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6DC1" w:rsidRDefault="00EE6DC1" w:rsidP="00EE6DC1">
      <w:r w:rsidRPr="006B0992">
        <w:rPr>
          <w:b/>
        </w:rPr>
        <w:t>Unit Plan:</w:t>
      </w:r>
      <w:r>
        <w:t xml:space="preserve"> American Romanticism</w:t>
      </w:r>
    </w:p>
    <w:p w:rsidR="00EE6DC1" w:rsidRPr="006B0992" w:rsidRDefault="00EE6DC1" w:rsidP="00EE6DC1">
      <w:pPr>
        <w:rPr>
          <w:b/>
        </w:rPr>
      </w:pPr>
      <w:r w:rsidRPr="006B0992">
        <w:rPr>
          <w:b/>
        </w:rPr>
        <w:t>Length of Unit:</w:t>
      </w:r>
      <w:r>
        <w:rPr>
          <w:b/>
        </w:rPr>
        <w:t xml:space="preserve"> </w:t>
      </w:r>
      <w:r>
        <w:t>6</w:t>
      </w:r>
      <w:r w:rsidRPr="00BA710D">
        <w:t xml:space="preserve"> weeks</w:t>
      </w:r>
    </w:p>
    <w:p w:rsidR="00EE6DC1" w:rsidRPr="00D9655F" w:rsidRDefault="00EE6DC1" w:rsidP="00EE6DC1">
      <w:r w:rsidRPr="006B0992">
        <w:rPr>
          <w:b/>
        </w:rPr>
        <w:t>Grade Level:</w:t>
      </w:r>
      <w:r>
        <w:t xml:space="preserve"> 11th</w:t>
      </w:r>
    </w:p>
    <w:p w:rsidR="00EE6DC1" w:rsidRPr="00D9655F" w:rsidRDefault="00EE6DC1" w:rsidP="00EE6DC1">
      <w:pPr>
        <w:rPr>
          <w:b/>
        </w:rPr>
      </w:pPr>
      <w:r w:rsidRPr="006B0992">
        <w:rPr>
          <w:b/>
        </w:rPr>
        <w:t>Teacher:</w:t>
      </w:r>
      <w:r>
        <w:rPr>
          <w:b/>
        </w:rPr>
        <w:t xml:space="preserve"> </w:t>
      </w:r>
      <w:r>
        <w:t xml:space="preserve">Mrs. </w:t>
      </w:r>
      <w:proofErr w:type="spellStart"/>
      <w:r>
        <w:t>Hemer</w:t>
      </w:r>
      <w:proofErr w:type="spellEnd"/>
    </w:p>
    <w:p w:rsidR="00017860" w:rsidRDefault="00EE6DC1" w:rsidP="00EE6DC1">
      <w:r w:rsidRPr="006B0992">
        <w:rPr>
          <w:b/>
        </w:rPr>
        <w:t>Summary:</w:t>
      </w:r>
      <w:r>
        <w:rPr>
          <w:b/>
        </w:rPr>
        <w:t xml:space="preserve"> </w:t>
      </w:r>
      <w:r w:rsidRPr="005F1D3E">
        <w:rPr>
          <w:sz w:val="22"/>
        </w:rPr>
        <w:t xml:space="preserve">This unit focuses on the emerging movement of American romanticism in the early nineteenth century and the period leading up to the Civil War.   Students explore America's first prolific period of literature by examining works from Cooper and Irving to Hawthorne, Melville, Poe, Whitman, Emerson, and Thoreau. The prominent theme of manifest destiny during this period in American literature may be introduced by reading John </w:t>
      </w:r>
      <w:proofErr w:type="spellStart"/>
      <w:r w:rsidRPr="005F1D3E">
        <w:rPr>
          <w:sz w:val="22"/>
        </w:rPr>
        <w:t>O'Sullivan's</w:t>
      </w:r>
      <w:proofErr w:type="spellEnd"/>
      <w:r w:rsidRPr="005F1D3E">
        <w:rPr>
          <w:sz w:val="22"/>
        </w:rPr>
        <w:t xml:space="preserve"> essay “Annexation.” Students will wrestle with how the romantics perceived individualism and how this focus on individualism relates to other themes in American literature. Students will explore transcendentalism as an aspect of American romanticism and compare the romantics with the transcendentalists. Teachers are encouraged to select one novel and a variety of the other poetry and prose in order to give students maximum exposure to the various works of the period.</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017860" w:rsidRDefault="00017860">
            <w:pPr>
              <w:rPr>
                <w:b/>
              </w:rPr>
            </w:pPr>
            <w:r w:rsidRPr="00017860">
              <w:rPr>
                <w:b/>
              </w:rPr>
              <w:t>Established Goals</w:t>
            </w:r>
            <w:r w:rsidR="002748F5">
              <w:rPr>
                <w:b/>
              </w:rPr>
              <w:t xml:space="preserve"> (Standards)</w:t>
            </w:r>
          </w:p>
          <w:p w:rsidR="00EE6DC1" w:rsidRPr="005F1D3E" w:rsidRDefault="00EE6DC1" w:rsidP="00EE6DC1">
            <w:pPr>
              <w:framePr w:hSpace="180" w:wrap="around" w:vAnchor="text" w:hAnchor="text" w:y="1"/>
              <w:suppressOverlap/>
              <w:rPr>
                <w:sz w:val="22"/>
              </w:rPr>
            </w:pPr>
            <w:r w:rsidRPr="005F1D3E">
              <w:rPr>
                <w:b/>
                <w:sz w:val="22"/>
              </w:rPr>
              <w:t>RL.11–12.2:</w:t>
            </w:r>
            <w:r w:rsidRPr="005F1D3E">
              <w:rPr>
                <w:sz w:val="22"/>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EE6DC1" w:rsidRPr="005F1D3E" w:rsidRDefault="00EE6DC1" w:rsidP="00EE6DC1">
            <w:pPr>
              <w:framePr w:hSpace="180" w:wrap="around" w:vAnchor="text" w:hAnchor="text" w:y="1"/>
              <w:suppressOverlap/>
              <w:rPr>
                <w:sz w:val="22"/>
              </w:rPr>
            </w:pPr>
            <w:r w:rsidRPr="005F1D3E">
              <w:rPr>
                <w:b/>
                <w:sz w:val="22"/>
              </w:rPr>
              <w:t>RL.11–12.9:</w:t>
            </w:r>
            <w:r w:rsidRPr="005F1D3E">
              <w:rPr>
                <w:sz w:val="22"/>
              </w:rPr>
              <w:t xml:space="preserve"> Demonstrate knowledge of eighteenth-, nineteenth-, and early twentieth-century foundational works of American literature, including how two or more texts from the same period treat similar themes or topics. </w:t>
            </w:r>
          </w:p>
          <w:p w:rsidR="00EE6DC1" w:rsidRPr="005F1D3E" w:rsidRDefault="00EE6DC1" w:rsidP="00EE6DC1">
            <w:pPr>
              <w:framePr w:hSpace="180" w:wrap="around" w:vAnchor="text" w:hAnchor="text" w:y="1"/>
              <w:suppressOverlap/>
              <w:rPr>
                <w:sz w:val="22"/>
              </w:rPr>
            </w:pPr>
            <w:r w:rsidRPr="005F1D3E">
              <w:rPr>
                <w:b/>
                <w:sz w:val="22"/>
              </w:rPr>
              <w:t>RI.11–12.5:</w:t>
            </w:r>
            <w:r w:rsidRPr="005F1D3E">
              <w:rPr>
                <w:sz w:val="22"/>
              </w:rPr>
              <w:t xml:space="preserve"> Analyze and evaluate the effectiveness of the structure an author uses in his or her exposition or argument, including whether the structure makes points clear, convincing, and engaging. </w:t>
            </w:r>
          </w:p>
          <w:p w:rsidR="00EE6DC1" w:rsidRPr="005F1D3E" w:rsidRDefault="00EE6DC1" w:rsidP="00EE6DC1">
            <w:pPr>
              <w:framePr w:hSpace="180" w:wrap="around" w:vAnchor="text" w:hAnchor="text" w:y="1"/>
              <w:suppressOverlap/>
              <w:rPr>
                <w:sz w:val="22"/>
              </w:rPr>
            </w:pPr>
            <w:r w:rsidRPr="005F1D3E">
              <w:rPr>
                <w:b/>
                <w:sz w:val="22"/>
              </w:rPr>
              <w:t>W.11–12.3:</w:t>
            </w:r>
            <w:r w:rsidRPr="005F1D3E">
              <w:rPr>
                <w:sz w:val="22"/>
              </w:rPr>
              <w:t xml:space="preserve"> Write narratives to develop real or imagined experiences or events using effective technique, well-chosen details, and well-structured event sequences. </w:t>
            </w:r>
          </w:p>
          <w:p w:rsidR="00EE6DC1" w:rsidRPr="005F1D3E" w:rsidRDefault="00EE6DC1" w:rsidP="00EE6DC1">
            <w:pPr>
              <w:framePr w:hSpace="180" w:wrap="around" w:vAnchor="text" w:hAnchor="text" w:y="1"/>
              <w:suppressOverlap/>
              <w:rPr>
                <w:sz w:val="22"/>
              </w:rPr>
            </w:pPr>
            <w:r w:rsidRPr="005F1D3E">
              <w:rPr>
                <w:b/>
                <w:sz w:val="22"/>
              </w:rPr>
              <w:t>SL.11–12.4:</w:t>
            </w:r>
            <w:r w:rsidRPr="005F1D3E">
              <w:rPr>
                <w:sz w:val="22"/>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 </w:t>
            </w:r>
          </w:p>
          <w:p w:rsidR="002748F5" w:rsidRDefault="00EE6DC1" w:rsidP="00EE6DC1">
            <w:pPr>
              <w:rPr>
                <w:b/>
              </w:rPr>
            </w:pPr>
            <w:r w:rsidRPr="005F1D3E">
              <w:rPr>
                <w:b/>
                <w:sz w:val="22"/>
              </w:rPr>
              <w:t>L.11–12.4:</w:t>
            </w:r>
            <w:r w:rsidRPr="005F1D3E">
              <w:rPr>
                <w:sz w:val="22"/>
              </w:rPr>
              <w:t xml:space="preserve"> Determine or clarify the meaning of unknown and multiple-meaning words and phrases based on grades 11–12 reading and content, choosing flexibly from a range of strategies.</w:t>
            </w:r>
          </w:p>
          <w:p w:rsidR="00017860" w:rsidRDefault="00017860"/>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EE6DC1" w:rsidRDefault="00EE6DC1"/>
          <w:p w:rsidR="00EE6DC1" w:rsidRDefault="00EE6DC1"/>
          <w:p w:rsidR="00EE6DC1" w:rsidRDefault="00EE6DC1">
            <w:r>
              <w:t>Unit Objectives</w:t>
            </w:r>
          </w:p>
          <w:p w:rsidR="00EE6DC1" w:rsidRPr="00EE6DC1" w:rsidRDefault="00EE6DC1" w:rsidP="00EE6DC1">
            <w:pPr>
              <w:pStyle w:val="ListParagraph"/>
              <w:numPr>
                <w:ilvl w:val="0"/>
                <w:numId w:val="2"/>
              </w:numPr>
              <w:rPr>
                <w:b/>
                <w:sz w:val="22"/>
                <w:szCs w:val="22"/>
              </w:rPr>
            </w:pPr>
            <w:r w:rsidRPr="00EE6DC1">
              <w:rPr>
                <w:rFonts w:eastAsia="Times New Roman" w:cs="Times New Roman"/>
                <w:sz w:val="22"/>
                <w:szCs w:val="22"/>
              </w:rPr>
              <w:t>Define the major characteristics of American romanticism (e.g., use of symbols, myth, and the “fantastic”; veneration of nature; celebration of the “self”; and isolationism).</w:t>
            </w:r>
          </w:p>
          <w:p w:rsidR="00EE6DC1" w:rsidRPr="00EE6DC1" w:rsidRDefault="00EE6DC1" w:rsidP="00EE6DC1">
            <w:pPr>
              <w:pStyle w:val="ListParagraph"/>
              <w:numPr>
                <w:ilvl w:val="0"/>
                <w:numId w:val="2"/>
              </w:numPr>
              <w:rPr>
                <w:b/>
                <w:sz w:val="22"/>
                <w:szCs w:val="22"/>
              </w:rPr>
            </w:pPr>
            <w:r w:rsidRPr="00EE6DC1">
              <w:rPr>
                <w:rFonts w:eastAsia="Times New Roman" w:cs="Times New Roman"/>
                <w:sz w:val="22"/>
                <w:szCs w:val="22"/>
              </w:rPr>
              <w:t>Define transcendentalism as an aspect of American romanticism and explain how the two differ.</w:t>
            </w:r>
          </w:p>
          <w:p w:rsidR="00EE6DC1" w:rsidRPr="00EE6DC1" w:rsidRDefault="00EE6DC1" w:rsidP="00EE6DC1">
            <w:pPr>
              <w:pStyle w:val="ListParagraph"/>
              <w:numPr>
                <w:ilvl w:val="0"/>
                <w:numId w:val="2"/>
              </w:numPr>
              <w:rPr>
                <w:b/>
                <w:sz w:val="22"/>
                <w:szCs w:val="22"/>
              </w:rPr>
            </w:pPr>
            <w:r w:rsidRPr="00EE6DC1">
              <w:rPr>
                <w:rFonts w:eastAsia="Times New Roman" w:cs="Times New Roman"/>
                <w:sz w:val="22"/>
                <w:szCs w:val="22"/>
              </w:rPr>
              <w:t>Trace characterization techniques in American romantic novels.</w:t>
            </w:r>
          </w:p>
          <w:p w:rsidR="00EE6DC1" w:rsidRPr="00EE6DC1" w:rsidRDefault="00EE6DC1" w:rsidP="00EE6DC1">
            <w:pPr>
              <w:pStyle w:val="ListParagraph"/>
              <w:numPr>
                <w:ilvl w:val="0"/>
                <w:numId w:val="2"/>
              </w:numPr>
              <w:rPr>
                <w:b/>
                <w:sz w:val="22"/>
                <w:szCs w:val="22"/>
              </w:rPr>
            </w:pPr>
            <w:r w:rsidRPr="00EE6DC1">
              <w:rPr>
                <w:rFonts w:eastAsia="Times New Roman" w:cs="Times New Roman"/>
                <w:sz w:val="22"/>
                <w:szCs w:val="22"/>
              </w:rPr>
              <w:t>Analyze the structure and effectiveness of arguments in transcendentalist essays studied. </w:t>
            </w:r>
          </w:p>
          <w:p w:rsidR="00017860" w:rsidRDefault="00017860"/>
          <w:p w:rsidR="002748F5" w:rsidRDefault="002748F5"/>
          <w:p w:rsidR="002748F5" w:rsidRDefault="002748F5"/>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EE6DC1" w:rsidRDefault="00EE6DC1" w:rsidP="00EE6DC1">
            <w:pPr>
              <w:pStyle w:val="ListParagraph"/>
              <w:numPr>
                <w:ilvl w:val="0"/>
                <w:numId w:val="3"/>
              </w:numPr>
            </w:pPr>
            <w:r>
              <w:t>What is American Individualism?</w:t>
            </w:r>
          </w:p>
          <w:p w:rsidR="00EE6DC1" w:rsidRDefault="00EE6DC1" w:rsidP="00EE6DC1"/>
          <w:p w:rsidR="00EE6DC1" w:rsidRDefault="00EE6DC1" w:rsidP="00EE6DC1"/>
          <w:p w:rsidR="00EE6DC1" w:rsidRDefault="00EE6DC1" w:rsidP="00EE6DC1"/>
          <w:p w:rsidR="00EE6DC1" w:rsidRDefault="00EE6DC1" w:rsidP="00EE6DC1"/>
          <w:p w:rsidR="00017860" w:rsidRDefault="00017860" w:rsidP="00EE6DC1"/>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EE6DC1" w:rsidRDefault="00EE6DC1"/>
          <w:p w:rsidR="00EE6DC1" w:rsidRDefault="00EE6DC1"/>
          <w:p w:rsidR="00EE6DC1" w:rsidRDefault="00EE6DC1"/>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136ED0"/>
    <w:multiLevelType w:val="hybridMultilevel"/>
    <w:tmpl w:val="D74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B0044"/>
    <w:multiLevelType w:val="hybridMultilevel"/>
    <w:tmpl w:val="C1AA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3027D"/>
    <w:multiLevelType w:val="hybridMultilevel"/>
    <w:tmpl w:val="5DC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2A6EBC"/>
    <w:rsid w:val="003005F0"/>
    <w:rsid w:val="006039B9"/>
    <w:rsid w:val="00664CF4"/>
    <w:rsid w:val="00666B7D"/>
    <w:rsid w:val="006B0992"/>
    <w:rsid w:val="006F2A11"/>
    <w:rsid w:val="007C5DFB"/>
    <w:rsid w:val="00C7720F"/>
    <w:rsid w:val="00DD78A9"/>
    <w:rsid w:val="00EE6DC1"/>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Word 12.1.0</Application>
  <DocSecurity>0</DocSecurity>
  <Lines>24</Lines>
  <Paragraphs>5</Paragraphs>
  <ScaleCrop>false</ScaleCrop>
  <Company>Buena Vista University</Company>
  <LinksUpToDate>false</LinksUpToDate>
  <CharactersWithSpaces>3612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2014-05-30T15:26:00Z</dcterms:created>
  <dcterms:modified xsi:type="dcterms:W3CDTF">2014-05-30T15:26:00Z</dcterms:modified>
</cp:coreProperties>
</file>