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F964F6" w14:textId="2C0D31CA" w:rsidR="00177056" w:rsidRDefault="00017860">
      <w:r w:rsidRPr="00DF182B">
        <w:rPr>
          <w:b/>
        </w:rPr>
        <w:t>Unit Plan</w:t>
      </w:r>
      <w:r w:rsidR="002748F5" w:rsidRPr="00DF182B">
        <w:rPr>
          <w:b/>
        </w:rPr>
        <w:t>:</w:t>
      </w:r>
      <w:r w:rsidR="00B44635">
        <w:t xml:space="preserve"> </w:t>
      </w:r>
      <w:r w:rsidR="00DF182B" w:rsidRPr="00DF182B">
        <w:t>Exploration, Real &amp; Imagined</w:t>
      </w:r>
    </w:p>
    <w:p w14:paraId="6984B5C1" w14:textId="3EDFE68C" w:rsidR="006039B9" w:rsidRDefault="006039B9">
      <w:r w:rsidRPr="00DF182B">
        <w:rPr>
          <w:b/>
        </w:rPr>
        <w:t>Length of Unit:</w:t>
      </w:r>
      <w:r w:rsidR="00DF182B">
        <w:t xml:space="preserve"> 5</w:t>
      </w:r>
      <w:r w:rsidR="00B44635">
        <w:t xml:space="preserve"> weeks</w:t>
      </w:r>
    </w:p>
    <w:p w14:paraId="5F4B864C" w14:textId="59E2A536" w:rsidR="002748F5" w:rsidRDefault="002748F5">
      <w:r w:rsidRPr="00DF182B">
        <w:rPr>
          <w:b/>
        </w:rPr>
        <w:t>Grade Level:</w:t>
      </w:r>
      <w:r w:rsidR="005076C5">
        <w:t xml:space="preserve"> 5</w:t>
      </w:r>
      <w:r w:rsidR="00B44635">
        <w:t>th</w:t>
      </w:r>
    </w:p>
    <w:p w14:paraId="44967C3F" w14:textId="134C65C0" w:rsidR="002748F5" w:rsidRDefault="002748F5">
      <w:r w:rsidRPr="00B44635">
        <w:rPr>
          <w:b/>
        </w:rPr>
        <w:t>Teacher:</w:t>
      </w:r>
      <w:r w:rsidR="005076C5">
        <w:t xml:space="preserve"> Mrs. Engel, Mrs. Hauser, &amp; Mrs. </w:t>
      </w:r>
      <w:proofErr w:type="spellStart"/>
      <w:r w:rsidR="005076C5">
        <w:t>Crabb</w:t>
      </w:r>
      <w:proofErr w:type="spellEnd"/>
    </w:p>
    <w:p w14:paraId="1EA331CC" w14:textId="6472342C" w:rsidR="00017860" w:rsidRDefault="00B44635">
      <w:r w:rsidRPr="00B44635">
        <w:rPr>
          <w:b/>
        </w:rPr>
        <w:t>Summary:</w:t>
      </w:r>
      <w:r>
        <w:t xml:space="preserve"> </w:t>
      </w:r>
      <w:r w:rsidR="00DF182B">
        <w:t xml:space="preserve">This unit builds on the study of character development begun in Unit Four by having students articulate what we learn from real and fictional characters experiences.   </w:t>
      </w:r>
      <w:r w:rsidR="00DF182B" w:rsidRPr="00184F95">
        <w:t xml:space="preserve">Students choose an exemplar text with a dreamlike context—such as Alice in Wonderland or The Little Prince—to read with their peers and to examine what we can learn from the characters' experiences and development. If students have the opportunity to view performances of the books they can also discuss how the performances are similar to and different from the book. Additionally, students read informational texts such as My Librarian is a Camel: How Books are Brought to Children Around the World or biographies of explorers in order to apply lessons learned from literature to informational text. Students also create an individual semantic map of the word exploration in order to help their understanding of the real and fictional characters studied in this unit. Finally, this unit ends with an informative/explanatory essay in response to the essential question.  </w:t>
      </w:r>
      <w:r w:rsidR="00DF182B">
        <w:t xml:space="preserve"> </w:t>
      </w:r>
    </w:p>
    <w:p w14:paraId="75BA1F78" w14:textId="77777777" w:rsidR="00017860" w:rsidRDefault="00017860"/>
    <w:tbl>
      <w:tblPr>
        <w:tblStyle w:val="TableGrid"/>
        <w:tblW w:w="0" w:type="auto"/>
        <w:tblLook w:val="04A0" w:firstRow="1" w:lastRow="0" w:firstColumn="1" w:lastColumn="0" w:noHBand="0" w:noVBand="1"/>
      </w:tblPr>
      <w:tblGrid>
        <w:gridCol w:w="4392"/>
        <w:gridCol w:w="4392"/>
        <w:gridCol w:w="5454"/>
      </w:tblGrid>
      <w:tr w:rsidR="00017860" w14:paraId="07DF07FF" w14:textId="77777777" w:rsidTr="006039B9">
        <w:tc>
          <w:tcPr>
            <w:tcW w:w="14238" w:type="dxa"/>
            <w:gridSpan w:val="3"/>
            <w:vAlign w:val="center"/>
          </w:tcPr>
          <w:p w14:paraId="00563FED" w14:textId="77777777" w:rsidR="00017860" w:rsidRPr="00017860" w:rsidRDefault="00017860" w:rsidP="00017860">
            <w:pPr>
              <w:jc w:val="center"/>
              <w:rPr>
                <w:b/>
              </w:rPr>
            </w:pPr>
            <w:r w:rsidRPr="00017860">
              <w:rPr>
                <w:b/>
              </w:rPr>
              <w:t xml:space="preserve">Stage </w:t>
            </w:r>
            <w:r>
              <w:rPr>
                <w:b/>
              </w:rPr>
              <w:t>1</w:t>
            </w:r>
            <w:r w:rsidRPr="00017860">
              <w:rPr>
                <w:b/>
              </w:rPr>
              <w:t xml:space="preserve"> –Desired Results</w:t>
            </w:r>
          </w:p>
        </w:tc>
      </w:tr>
      <w:tr w:rsidR="00017860" w14:paraId="74E01C66" w14:textId="77777777" w:rsidTr="006039B9">
        <w:tc>
          <w:tcPr>
            <w:tcW w:w="4392" w:type="dxa"/>
            <w:vMerge w:val="restart"/>
          </w:tcPr>
          <w:p w14:paraId="12426B27" w14:textId="577A9E8B" w:rsidR="00017860" w:rsidRDefault="00017860">
            <w:pPr>
              <w:rPr>
                <w:b/>
              </w:rPr>
            </w:pPr>
            <w:r w:rsidRPr="00017860">
              <w:rPr>
                <w:b/>
              </w:rPr>
              <w:t>Established Goals</w:t>
            </w:r>
            <w:r w:rsidR="002748F5">
              <w:rPr>
                <w:b/>
              </w:rPr>
              <w:t xml:space="preserve"> (Standards)</w:t>
            </w:r>
          </w:p>
          <w:p w14:paraId="7A7A335D" w14:textId="77777777" w:rsidR="002748F5" w:rsidRPr="00DF182B" w:rsidRDefault="002748F5">
            <w:pPr>
              <w:rPr>
                <w:b/>
              </w:rPr>
            </w:pPr>
          </w:p>
          <w:p w14:paraId="3B4DD38E" w14:textId="77777777" w:rsidR="00DF182B" w:rsidRDefault="003259B5" w:rsidP="00DF182B">
            <w:r w:rsidRPr="00DF182B">
              <w:rPr>
                <w:b/>
              </w:rPr>
              <w:t xml:space="preserve"> </w:t>
            </w:r>
            <w:r w:rsidR="00DF182B" w:rsidRPr="00DF182B">
              <w:rPr>
                <w:b/>
              </w:rPr>
              <w:t>RL.5.5:</w:t>
            </w:r>
            <w:r w:rsidR="00DF182B" w:rsidRPr="00184F95">
              <w:t xml:space="preserve"> Explain how a series of chapters, scenes, or stanzas fits together to provide the overall structure of a particular story, drama, or poem. </w:t>
            </w:r>
          </w:p>
          <w:p w14:paraId="33B9C042" w14:textId="77777777" w:rsidR="00DF182B" w:rsidRDefault="00DF182B" w:rsidP="00DF182B">
            <w:r w:rsidRPr="00DF182B">
              <w:rPr>
                <w:b/>
              </w:rPr>
              <w:t>RL.5.7:</w:t>
            </w:r>
            <w:r w:rsidRPr="00184F95">
              <w:t xml:space="preserve"> Analyze how visual and multimedia elements contribute to the meaning, tone, or beauty of a text (e.g., a graphic novel, multimedia presentation of fiction, folktale, myth, [or] poem). </w:t>
            </w:r>
            <w:r w:rsidRPr="00DF182B">
              <w:rPr>
                <w:b/>
              </w:rPr>
              <w:t>RI.5.8:</w:t>
            </w:r>
            <w:r w:rsidRPr="00184F95">
              <w:t xml:space="preserve"> Explain how an author uses reasons and evidence to support particular points in a text, identifying which reasons and evidence support which point(s). </w:t>
            </w:r>
          </w:p>
          <w:p w14:paraId="78117D5D" w14:textId="77777777" w:rsidR="00DF182B" w:rsidRDefault="00DF182B" w:rsidP="00DF182B">
            <w:r w:rsidRPr="00DF182B">
              <w:rPr>
                <w:b/>
              </w:rPr>
              <w:t>RF.5.4:</w:t>
            </w:r>
            <w:r w:rsidRPr="00184F95">
              <w:t xml:space="preserve"> Read with sufficient accuracy and fluency to support comprehension.  </w:t>
            </w:r>
            <w:r>
              <w:t xml:space="preserve"> </w:t>
            </w:r>
          </w:p>
          <w:p w14:paraId="52034D5F" w14:textId="77777777" w:rsidR="00DF182B" w:rsidRDefault="00DF182B" w:rsidP="00DF182B">
            <w:r w:rsidRPr="00DF182B">
              <w:rPr>
                <w:b/>
              </w:rPr>
              <w:t>W.5.3:</w:t>
            </w:r>
            <w:r w:rsidRPr="00184F95">
              <w:t xml:space="preserve"> Write narratives to develop real or imagined experiences or events using effective technique, descriptive details, and clear event sequences. </w:t>
            </w:r>
          </w:p>
          <w:p w14:paraId="63BC27A0" w14:textId="77777777" w:rsidR="00DF182B" w:rsidRDefault="00DF182B" w:rsidP="00DF182B">
            <w:r w:rsidRPr="00DF182B">
              <w:rPr>
                <w:b/>
              </w:rPr>
              <w:t>W.5.5:</w:t>
            </w:r>
            <w:r w:rsidRPr="00184F95">
              <w:t xml:space="preserve"> With guidance and support from </w:t>
            </w:r>
            <w:r w:rsidRPr="00184F95">
              <w:lastRenderedPageBreak/>
              <w:t xml:space="preserve">adults and peers, develop and strengthen writing as needed by planning, revising, editing, rewriting, or trying a new approach. </w:t>
            </w:r>
          </w:p>
          <w:p w14:paraId="44491777" w14:textId="77777777" w:rsidR="00DF182B" w:rsidRDefault="00DF182B" w:rsidP="00DF182B">
            <w:r w:rsidRPr="00DF182B">
              <w:rPr>
                <w:b/>
              </w:rPr>
              <w:t>SL.5.2:</w:t>
            </w:r>
            <w:r w:rsidRPr="00184F95">
              <w:t xml:space="preserve"> Summarize a written text read aloud or information presented in diverse media and formats, including visually, quantitatively, and orally. </w:t>
            </w:r>
          </w:p>
          <w:p w14:paraId="65AE7161" w14:textId="4316111D" w:rsidR="00FF5181" w:rsidRDefault="00DF182B" w:rsidP="00DF182B">
            <w:r w:rsidRPr="00DF182B">
              <w:rPr>
                <w:b/>
              </w:rPr>
              <w:t>L.5.5:</w:t>
            </w:r>
            <w:r w:rsidRPr="00184F95">
              <w:t xml:space="preserve"> Demonstrate understanding of figurative language, word relationships, and nuances in word </w:t>
            </w:r>
            <w:bookmarkStart w:id="0" w:name="_GoBack"/>
            <w:bookmarkEnd w:id="0"/>
            <w:r w:rsidRPr="00184F95">
              <w:t xml:space="preserve">meanings.  </w:t>
            </w:r>
            <w:r>
              <w:t xml:space="preserve"> </w:t>
            </w:r>
          </w:p>
        </w:tc>
        <w:tc>
          <w:tcPr>
            <w:tcW w:w="9846" w:type="dxa"/>
            <w:gridSpan w:val="2"/>
            <w:vAlign w:val="center"/>
          </w:tcPr>
          <w:p w14:paraId="70407BF3" w14:textId="77777777" w:rsidR="00017860" w:rsidRPr="00017860" w:rsidRDefault="00017860" w:rsidP="00017860">
            <w:pPr>
              <w:jc w:val="center"/>
              <w:rPr>
                <w:b/>
              </w:rPr>
            </w:pPr>
            <w:r w:rsidRPr="00017860">
              <w:rPr>
                <w:b/>
              </w:rPr>
              <w:lastRenderedPageBreak/>
              <w:t>Transfer</w:t>
            </w:r>
          </w:p>
        </w:tc>
      </w:tr>
      <w:tr w:rsidR="00017860" w14:paraId="21C972CE" w14:textId="77777777" w:rsidTr="006039B9">
        <w:tc>
          <w:tcPr>
            <w:tcW w:w="4392" w:type="dxa"/>
            <w:vMerge/>
          </w:tcPr>
          <w:p w14:paraId="54AE7076" w14:textId="77777777" w:rsidR="00017860" w:rsidRDefault="00017860"/>
        </w:tc>
        <w:tc>
          <w:tcPr>
            <w:tcW w:w="9846" w:type="dxa"/>
            <w:gridSpan w:val="2"/>
          </w:tcPr>
          <w:p w14:paraId="431D3F00" w14:textId="77777777" w:rsidR="00017860" w:rsidRDefault="00017860">
            <w:r>
              <w:t>Students will be able to independently use their learning to…</w:t>
            </w:r>
          </w:p>
          <w:p w14:paraId="77D81FA7" w14:textId="77777777" w:rsidR="005076C5" w:rsidRDefault="005076C5" w:rsidP="005076C5">
            <w:pPr>
              <w:pStyle w:val="ListParagraph"/>
            </w:pPr>
          </w:p>
          <w:p w14:paraId="062FACDE" w14:textId="62DF3A89" w:rsidR="00754D2E" w:rsidRDefault="00F25E2C">
            <w:pPr>
              <w:rPr>
                <w:b/>
                <w:i/>
                <w:color w:val="0000FF"/>
              </w:rPr>
            </w:pPr>
            <w:r>
              <w:rPr>
                <w:b/>
                <w:i/>
                <w:color w:val="0000FF"/>
              </w:rPr>
              <w:t>What is it that we want them to be able to do independently by the end of the unit?  What skill/x and or understanding/s will they demonstrate to us on their own in a new situation at the end of the unit?</w:t>
            </w:r>
          </w:p>
          <w:p w14:paraId="7F45A1B7" w14:textId="77777777" w:rsidR="00F25E2C" w:rsidRDefault="00F25E2C">
            <w:pPr>
              <w:rPr>
                <w:b/>
                <w:i/>
                <w:color w:val="0000FF"/>
              </w:rPr>
            </w:pPr>
          </w:p>
          <w:p w14:paraId="6AF9CC41" w14:textId="24358148" w:rsidR="00F25E2C" w:rsidRPr="00F25E2C" w:rsidRDefault="00F25E2C">
            <w:pPr>
              <w:rPr>
                <w:b/>
                <w:i/>
                <w:color w:val="0000FF"/>
              </w:rPr>
            </w:pPr>
            <w:r>
              <w:rPr>
                <w:b/>
                <w:i/>
                <w:color w:val="0000FF"/>
              </w:rPr>
              <w:t xml:space="preserve">**The summary above gives us information about what students are expected to </w:t>
            </w:r>
            <w:r w:rsidR="00FA4CEF">
              <w:rPr>
                <w:b/>
                <w:i/>
                <w:color w:val="0000FF"/>
              </w:rPr>
              <w:t>be able to do independently.</w:t>
            </w:r>
          </w:p>
          <w:p w14:paraId="6E077C70" w14:textId="77777777" w:rsidR="00754D2E" w:rsidRDefault="00754D2E"/>
          <w:p w14:paraId="303DD2F1" w14:textId="77777777" w:rsidR="00754D2E" w:rsidRDefault="00754D2E"/>
          <w:p w14:paraId="4ED243F0" w14:textId="77777777" w:rsidR="00754D2E" w:rsidRDefault="00754D2E"/>
          <w:p w14:paraId="7385269A" w14:textId="77777777" w:rsidR="00754D2E" w:rsidRDefault="00754D2E"/>
          <w:p w14:paraId="5626C8AC" w14:textId="322A67C2" w:rsidR="00754D2E" w:rsidRPr="00754D2E" w:rsidRDefault="00754D2E">
            <w:pPr>
              <w:rPr>
                <w:b/>
              </w:rPr>
            </w:pPr>
            <w:r>
              <w:t>O</w:t>
            </w:r>
            <w:r>
              <w:rPr>
                <w:b/>
              </w:rPr>
              <w:t>BJECTIVES FROM THE COMMON CORE CURRICULUM MAPS book.</w:t>
            </w:r>
          </w:p>
          <w:p w14:paraId="3C8D0CA3" w14:textId="77777777" w:rsidR="00DF182B" w:rsidRPr="00DF182B" w:rsidRDefault="00DF182B" w:rsidP="00DF182B">
            <w:pPr>
              <w:pStyle w:val="ListParagraph"/>
              <w:numPr>
                <w:ilvl w:val="0"/>
                <w:numId w:val="13"/>
              </w:numPr>
              <w:rPr>
                <w:b/>
              </w:rPr>
            </w:pPr>
            <w:r w:rsidRPr="00DF182B">
              <w:rPr>
                <w:rFonts w:eastAsia="Times New Roman" w:cs="Times New Roman"/>
              </w:rPr>
              <w:t xml:space="preserve">Compare similarities and differences between two exemplar texts (e.g., </w:t>
            </w:r>
            <w:r w:rsidRPr="00DF182B">
              <w:rPr>
                <w:rFonts w:eastAsia="Times New Roman" w:cs="Times New Roman"/>
                <w:i/>
                <w:iCs/>
              </w:rPr>
              <w:t>Alice in Wonderland</w:t>
            </w:r>
            <w:r w:rsidRPr="00DF182B">
              <w:rPr>
                <w:rFonts w:eastAsia="Times New Roman" w:cs="Times New Roman"/>
              </w:rPr>
              <w:t xml:space="preserve"> and </w:t>
            </w:r>
            <w:r w:rsidRPr="00DF182B">
              <w:rPr>
                <w:rFonts w:eastAsia="Times New Roman" w:cs="Times New Roman"/>
                <w:i/>
                <w:iCs/>
              </w:rPr>
              <w:t>The Little Prince</w:t>
            </w:r>
            <w:r w:rsidRPr="00DF182B">
              <w:rPr>
                <w:rFonts w:eastAsia="Times New Roman" w:cs="Times New Roman"/>
              </w:rPr>
              <w:t>).</w:t>
            </w:r>
          </w:p>
          <w:p w14:paraId="0A2A8F34" w14:textId="77777777" w:rsidR="00DF182B" w:rsidRPr="00DF182B" w:rsidRDefault="00DF182B" w:rsidP="00DF182B">
            <w:pPr>
              <w:pStyle w:val="ListParagraph"/>
              <w:numPr>
                <w:ilvl w:val="0"/>
                <w:numId w:val="13"/>
              </w:numPr>
              <w:rPr>
                <w:b/>
              </w:rPr>
            </w:pPr>
            <w:r w:rsidRPr="00DF182B">
              <w:rPr>
                <w:rFonts w:eastAsia="Times New Roman" w:cs="Times New Roman"/>
              </w:rPr>
              <w:t>Respond to poetry, prose, and informational text in writing and in class discussions.</w:t>
            </w:r>
          </w:p>
          <w:p w14:paraId="1DC46408" w14:textId="77777777" w:rsidR="00DF182B" w:rsidRPr="00DF182B" w:rsidRDefault="00DF182B" w:rsidP="00DF182B">
            <w:pPr>
              <w:pStyle w:val="ListParagraph"/>
              <w:numPr>
                <w:ilvl w:val="0"/>
                <w:numId w:val="13"/>
              </w:numPr>
              <w:rPr>
                <w:b/>
              </w:rPr>
            </w:pPr>
            <w:r w:rsidRPr="00DF182B">
              <w:rPr>
                <w:rFonts w:eastAsia="Times New Roman" w:cs="Times New Roman"/>
              </w:rPr>
              <w:t>Explain how poetry is used within prose.</w:t>
            </w:r>
          </w:p>
          <w:p w14:paraId="123E4BD8" w14:textId="77777777" w:rsidR="00DF182B" w:rsidRPr="00DF182B" w:rsidRDefault="00DF182B" w:rsidP="00DF182B">
            <w:pPr>
              <w:pStyle w:val="ListParagraph"/>
              <w:numPr>
                <w:ilvl w:val="0"/>
                <w:numId w:val="13"/>
              </w:numPr>
              <w:rPr>
                <w:b/>
              </w:rPr>
            </w:pPr>
            <w:r w:rsidRPr="00DF182B">
              <w:rPr>
                <w:rFonts w:eastAsia="Times New Roman" w:cs="Times New Roman"/>
              </w:rPr>
              <w:t xml:space="preserve">Discuss how illustrations in </w:t>
            </w:r>
            <w:r w:rsidRPr="00DF182B">
              <w:rPr>
                <w:rFonts w:eastAsia="Times New Roman" w:cs="Times New Roman"/>
                <w:i/>
                <w:iCs/>
              </w:rPr>
              <w:t>Alice in Wonderland</w:t>
            </w:r>
            <w:r w:rsidRPr="00DF182B">
              <w:rPr>
                <w:rFonts w:eastAsia="Times New Roman" w:cs="Times New Roman"/>
              </w:rPr>
              <w:t xml:space="preserve"> and/or </w:t>
            </w:r>
            <w:r w:rsidRPr="00DF182B">
              <w:rPr>
                <w:rFonts w:eastAsia="Times New Roman" w:cs="Times New Roman"/>
                <w:i/>
                <w:iCs/>
              </w:rPr>
              <w:t>The Little Prince</w:t>
            </w:r>
            <w:r w:rsidRPr="00DF182B">
              <w:rPr>
                <w:rFonts w:eastAsia="Times New Roman" w:cs="Times New Roman"/>
              </w:rPr>
              <w:t xml:space="preserve"> play a role in telling the story.</w:t>
            </w:r>
          </w:p>
          <w:p w14:paraId="7AF05523" w14:textId="77777777" w:rsidR="00DF182B" w:rsidRPr="00DF182B" w:rsidRDefault="00DF182B" w:rsidP="00DF182B">
            <w:pPr>
              <w:pStyle w:val="ListParagraph"/>
              <w:numPr>
                <w:ilvl w:val="0"/>
                <w:numId w:val="13"/>
              </w:numPr>
              <w:rPr>
                <w:b/>
              </w:rPr>
            </w:pPr>
            <w:r w:rsidRPr="00DF182B">
              <w:rPr>
                <w:rFonts w:eastAsia="Times New Roman" w:cs="Times New Roman"/>
              </w:rPr>
              <w:t>Recite poetry for classmates—original and parody versions.</w:t>
            </w:r>
          </w:p>
          <w:p w14:paraId="70FF1E57" w14:textId="77777777" w:rsidR="00DF182B" w:rsidRPr="00DF182B" w:rsidRDefault="00DF182B" w:rsidP="00DF182B">
            <w:pPr>
              <w:pStyle w:val="ListParagraph"/>
              <w:numPr>
                <w:ilvl w:val="0"/>
                <w:numId w:val="13"/>
              </w:numPr>
              <w:rPr>
                <w:b/>
              </w:rPr>
            </w:pPr>
            <w:r w:rsidRPr="00DF182B">
              <w:rPr>
                <w:rFonts w:eastAsia="Times New Roman" w:cs="Times New Roman"/>
              </w:rPr>
              <w:t xml:space="preserve">Continue defining related words and identify their parts of speech (e.g., </w:t>
            </w:r>
            <w:r w:rsidRPr="00DF182B">
              <w:rPr>
                <w:rFonts w:eastAsia="Times New Roman" w:cs="Times New Roman"/>
                <w:i/>
                <w:iCs/>
              </w:rPr>
              <w:t>exploration, explorer, exploratory; character, characterization, characterize</w:t>
            </w:r>
            <w:r w:rsidRPr="00DF182B">
              <w:rPr>
                <w:rFonts w:eastAsia="Times New Roman" w:cs="Times New Roman"/>
              </w:rPr>
              <w:t>).</w:t>
            </w:r>
          </w:p>
          <w:p w14:paraId="063BEEEA" w14:textId="77777777" w:rsidR="00DF182B" w:rsidRPr="00DF182B" w:rsidRDefault="00DF182B" w:rsidP="00DF182B">
            <w:pPr>
              <w:pStyle w:val="ListParagraph"/>
              <w:numPr>
                <w:ilvl w:val="0"/>
                <w:numId w:val="13"/>
              </w:numPr>
              <w:rPr>
                <w:b/>
              </w:rPr>
            </w:pPr>
            <w:r w:rsidRPr="00DF182B">
              <w:rPr>
                <w:rFonts w:eastAsia="Times New Roman" w:cs="Times New Roman"/>
              </w:rPr>
              <w:lastRenderedPageBreak/>
              <w:t>Interpret figurative language, including similes and metaphors.</w:t>
            </w:r>
          </w:p>
          <w:p w14:paraId="44492B7F" w14:textId="77777777" w:rsidR="00DF182B" w:rsidRPr="00DF182B" w:rsidRDefault="00DF182B" w:rsidP="00DF182B">
            <w:pPr>
              <w:pStyle w:val="ListParagraph"/>
              <w:numPr>
                <w:ilvl w:val="0"/>
                <w:numId w:val="13"/>
              </w:numPr>
              <w:rPr>
                <w:b/>
              </w:rPr>
            </w:pPr>
            <w:r w:rsidRPr="00DF182B">
              <w:rPr>
                <w:rFonts w:eastAsia="Times New Roman" w:cs="Times New Roman"/>
              </w:rPr>
              <w:t>Research and report on an explorer.</w:t>
            </w:r>
          </w:p>
          <w:p w14:paraId="46169295" w14:textId="77777777" w:rsidR="00DF182B" w:rsidRPr="00DF182B" w:rsidRDefault="00DF182B" w:rsidP="00DF182B">
            <w:pPr>
              <w:pStyle w:val="ListParagraph"/>
              <w:numPr>
                <w:ilvl w:val="0"/>
                <w:numId w:val="13"/>
              </w:numPr>
              <w:rPr>
                <w:b/>
              </w:rPr>
            </w:pPr>
            <w:r w:rsidRPr="00DF182B">
              <w:rPr>
                <w:rFonts w:eastAsia="Times New Roman" w:cs="Times New Roman"/>
              </w:rPr>
              <w:t>Write an exploration story.</w:t>
            </w:r>
          </w:p>
          <w:p w14:paraId="7A1861F4" w14:textId="77777777" w:rsidR="002748F5" w:rsidRDefault="002748F5"/>
          <w:p w14:paraId="1472C77A" w14:textId="77777777" w:rsidR="002748F5" w:rsidRDefault="002748F5"/>
          <w:p w14:paraId="125B5449" w14:textId="77777777" w:rsidR="002748F5" w:rsidRDefault="002748F5"/>
          <w:p w14:paraId="54BD3A80" w14:textId="77777777" w:rsidR="002748F5" w:rsidRDefault="002748F5"/>
          <w:p w14:paraId="5406BE90" w14:textId="77777777" w:rsidR="002748F5" w:rsidRDefault="002748F5"/>
        </w:tc>
      </w:tr>
      <w:tr w:rsidR="00017860" w14:paraId="36A254B7" w14:textId="77777777" w:rsidTr="006039B9">
        <w:tc>
          <w:tcPr>
            <w:tcW w:w="4392" w:type="dxa"/>
            <w:vMerge/>
          </w:tcPr>
          <w:p w14:paraId="4846102B" w14:textId="4D9CD759" w:rsidR="00017860" w:rsidRDefault="00017860"/>
        </w:tc>
        <w:tc>
          <w:tcPr>
            <w:tcW w:w="9846" w:type="dxa"/>
            <w:gridSpan w:val="2"/>
            <w:vAlign w:val="center"/>
          </w:tcPr>
          <w:p w14:paraId="42E71877" w14:textId="77777777" w:rsidR="00017860" w:rsidRPr="00017860" w:rsidRDefault="00017860" w:rsidP="00017860">
            <w:pPr>
              <w:jc w:val="center"/>
              <w:rPr>
                <w:b/>
              </w:rPr>
            </w:pPr>
            <w:r w:rsidRPr="00017860">
              <w:rPr>
                <w:b/>
              </w:rPr>
              <w:t>Meaning</w:t>
            </w:r>
          </w:p>
        </w:tc>
      </w:tr>
      <w:tr w:rsidR="00017860" w14:paraId="649D8580" w14:textId="77777777" w:rsidTr="006039B9">
        <w:tc>
          <w:tcPr>
            <w:tcW w:w="4392" w:type="dxa"/>
            <w:vMerge/>
          </w:tcPr>
          <w:p w14:paraId="0C98AEE6" w14:textId="77777777" w:rsidR="00017860" w:rsidRDefault="00017860"/>
        </w:tc>
        <w:tc>
          <w:tcPr>
            <w:tcW w:w="4392" w:type="dxa"/>
          </w:tcPr>
          <w:p w14:paraId="587A6CCB" w14:textId="77777777" w:rsidR="00017860" w:rsidRPr="00017860" w:rsidRDefault="00017860">
            <w:pPr>
              <w:rPr>
                <w:b/>
              </w:rPr>
            </w:pPr>
            <w:r w:rsidRPr="00017860">
              <w:rPr>
                <w:b/>
              </w:rPr>
              <w:t>Understandings</w:t>
            </w:r>
          </w:p>
          <w:p w14:paraId="34F519D3" w14:textId="77777777" w:rsidR="00017860" w:rsidRDefault="00017860">
            <w:r>
              <w:t>Students will understand that…</w:t>
            </w:r>
          </w:p>
          <w:p w14:paraId="01FA9137" w14:textId="77777777" w:rsidR="00666B7D" w:rsidRDefault="00666B7D">
            <w:pPr>
              <w:rPr>
                <w:b/>
                <w:i/>
                <w:color w:val="0000FF"/>
              </w:rPr>
            </w:pPr>
          </w:p>
          <w:p w14:paraId="17F4A564" w14:textId="3CE36AC4" w:rsidR="00F25E2C" w:rsidRPr="00F25E2C" w:rsidRDefault="00F25E2C">
            <w:pPr>
              <w:rPr>
                <w:b/>
                <w:color w:val="0000FF"/>
              </w:rPr>
            </w:pPr>
            <w:r>
              <w:rPr>
                <w:b/>
                <w:i/>
                <w:color w:val="0000FF"/>
              </w:rPr>
              <w:t xml:space="preserve">Find examples from the </w:t>
            </w:r>
            <w:r w:rsidR="005076C5">
              <w:rPr>
                <w:b/>
                <w:i/>
                <w:color w:val="0000FF"/>
              </w:rPr>
              <w:t>5</w:t>
            </w:r>
            <w:r w:rsidRPr="00F25E2C">
              <w:rPr>
                <w:b/>
                <w:i/>
                <w:color w:val="0000FF"/>
                <w:vertAlign w:val="superscript"/>
              </w:rPr>
              <w:t>th</w:t>
            </w:r>
            <w:r>
              <w:rPr>
                <w:b/>
                <w:i/>
                <w:color w:val="0000FF"/>
              </w:rPr>
              <w:t xml:space="preserve"> grade standards documents on the </w:t>
            </w:r>
            <w:proofErr w:type="spellStart"/>
            <w:r>
              <w:rPr>
                <w:b/>
                <w:i/>
                <w:color w:val="0000FF"/>
              </w:rPr>
              <w:t>Weebly</w:t>
            </w:r>
            <w:proofErr w:type="spellEnd"/>
            <w:r>
              <w:rPr>
                <w:b/>
                <w:i/>
                <w:color w:val="0000FF"/>
              </w:rPr>
              <w:t xml:space="preserve"> and add here.</w:t>
            </w:r>
          </w:p>
          <w:p w14:paraId="6BAC8D46" w14:textId="77777777" w:rsidR="00666B7D" w:rsidRDefault="00666B7D"/>
        </w:tc>
        <w:tc>
          <w:tcPr>
            <w:tcW w:w="5454" w:type="dxa"/>
          </w:tcPr>
          <w:p w14:paraId="55B494FD" w14:textId="77777777" w:rsidR="00017860" w:rsidRPr="00017860" w:rsidRDefault="00017860">
            <w:pPr>
              <w:rPr>
                <w:b/>
              </w:rPr>
            </w:pPr>
            <w:r w:rsidRPr="00017860">
              <w:rPr>
                <w:b/>
              </w:rPr>
              <w:t>Essential Questions</w:t>
            </w:r>
          </w:p>
          <w:p w14:paraId="0BC490BE" w14:textId="77777777" w:rsidR="00017860" w:rsidRDefault="00017860">
            <w:r>
              <w:t>Students will keep considering…</w:t>
            </w:r>
          </w:p>
          <w:p w14:paraId="0B0B5CF6" w14:textId="77777777" w:rsidR="00B44635" w:rsidRDefault="00B44635" w:rsidP="00B44635">
            <w:pPr>
              <w:pStyle w:val="Default"/>
              <w:rPr>
                <w:rFonts w:asciiTheme="minorHAnsi" w:hAnsiTheme="minorHAnsi"/>
              </w:rPr>
            </w:pPr>
          </w:p>
          <w:p w14:paraId="0EF192E8" w14:textId="676F1950" w:rsidR="00017860" w:rsidRDefault="00DF182B" w:rsidP="005076C5">
            <w:pPr>
              <w:pStyle w:val="ListParagraph"/>
              <w:numPr>
                <w:ilvl w:val="0"/>
                <w:numId w:val="3"/>
              </w:numPr>
            </w:pPr>
            <w:r>
              <w:t xml:space="preserve">Why do people, both real and imagined, learn from exploring their world?  </w:t>
            </w:r>
          </w:p>
        </w:tc>
      </w:tr>
      <w:tr w:rsidR="00017860" w14:paraId="0A6DFE88" w14:textId="77777777" w:rsidTr="006039B9">
        <w:tc>
          <w:tcPr>
            <w:tcW w:w="4392" w:type="dxa"/>
            <w:vMerge/>
          </w:tcPr>
          <w:p w14:paraId="0A177AB0" w14:textId="460A2A4C" w:rsidR="00017860" w:rsidRDefault="00017860"/>
        </w:tc>
        <w:tc>
          <w:tcPr>
            <w:tcW w:w="9846" w:type="dxa"/>
            <w:gridSpan w:val="2"/>
            <w:vAlign w:val="center"/>
          </w:tcPr>
          <w:p w14:paraId="41CA56BA" w14:textId="77777777" w:rsidR="00017860" w:rsidRPr="00017860" w:rsidRDefault="00017860" w:rsidP="00017860">
            <w:pPr>
              <w:jc w:val="center"/>
              <w:rPr>
                <w:b/>
              </w:rPr>
            </w:pPr>
            <w:r w:rsidRPr="00017860">
              <w:rPr>
                <w:b/>
              </w:rPr>
              <w:t>Acquisition of Knowledge and Skill</w:t>
            </w:r>
          </w:p>
        </w:tc>
      </w:tr>
      <w:tr w:rsidR="00017860" w14:paraId="772BF152" w14:textId="77777777" w:rsidTr="006039B9">
        <w:tc>
          <w:tcPr>
            <w:tcW w:w="4392" w:type="dxa"/>
            <w:vMerge/>
          </w:tcPr>
          <w:p w14:paraId="38CA5C88" w14:textId="77777777" w:rsidR="00017860" w:rsidRDefault="00017860"/>
        </w:tc>
        <w:tc>
          <w:tcPr>
            <w:tcW w:w="4392" w:type="dxa"/>
          </w:tcPr>
          <w:p w14:paraId="261DD1B5" w14:textId="77777777" w:rsidR="00666B7D" w:rsidRPr="00666B7D" w:rsidRDefault="00666B7D">
            <w:pPr>
              <w:rPr>
                <w:b/>
              </w:rPr>
            </w:pPr>
            <w:r w:rsidRPr="00666B7D">
              <w:rPr>
                <w:b/>
              </w:rPr>
              <w:t>KNOWLEDGE</w:t>
            </w:r>
          </w:p>
          <w:p w14:paraId="444FE9AE" w14:textId="77777777" w:rsidR="00017860" w:rsidRDefault="00017860">
            <w:r>
              <w:t>Students will know…</w:t>
            </w:r>
          </w:p>
          <w:p w14:paraId="6FB8E3BC" w14:textId="08B0FAE7" w:rsidR="00F25E2C" w:rsidRPr="00F25E2C" w:rsidRDefault="00F25E2C" w:rsidP="00F25E2C">
            <w:pPr>
              <w:rPr>
                <w:b/>
                <w:color w:val="0000FF"/>
              </w:rPr>
            </w:pPr>
            <w:r>
              <w:rPr>
                <w:b/>
                <w:i/>
                <w:color w:val="0000FF"/>
              </w:rPr>
              <w:t xml:space="preserve">Find examples from the </w:t>
            </w:r>
            <w:r w:rsidR="005076C5">
              <w:rPr>
                <w:b/>
                <w:i/>
                <w:color w:val="0000FF"/>
              </w:rPr>
              <w:t>5</w:t>
            </w:r>
            <w:r w:rsidRPr="00F25E2C">
              <w:rPr>
                <w:b/>
                <w:i/>
                <w:color w:val="0000FF"/>
                <w:vertAlign w:val="superscript"/>
              </w:rPr>
              <w:t>th</w:t>
            </w:r>
            <w:r>
              <w:rPr>
                <w:b/>
                <w:i/>
                <w:color w:val="0000FF"/>
              </w:rPr>
              <w:t xml:space="preserve"> grade standards documents on the </w:t>
            </w:r>
            <w:proofErr w:type="spellStart"/>
            <w:r>
              <w:rPr>
                <w:b/>
                <w:i/>
                <w:color w:val="0000FF"/>
              </w:rPr>
              <w:t>Weebly</w:t>
            </w:r>
            <w:proofErr w:type="spellEnd"/>
            <w:r>
              <w:rPr>
                <w:b/>
                <w:i/>
                <w:color w:val="0000FF"/>
              </w:rPr>
              <w:t xml:space="preserve"> and add here.</w:t>
            </w:r>
          </w:p>
          <w:p w14:paraId="7CD41865" w14:textId="77777777" w:rsidR="00F25E2C" w:rsidRDefault="00F25E2C"/>
          <w:p w14:paraId="48C48DA1" w14:textId="77777777" w:rsidR="00666B7D" w:rsidRDefault="00666B7D"/>
          <w:p w14:paraId="377A3607" w14:textId="77777777" w:rsidR="00666B7D" w:rsidRDefault="00666B7D"/>
          <w:p w14:paraId="66776A88" w14:textId="77777777" w:rsidR="00666B7D" w:rsidRDefault="00666B7D"/>
          <w:p w14:paraId="464C9EEE" w14:textId="77777777" w:rsidR="00666B7D" w:rsidRDefault="00666B7D"/>
        </w:tc>
        <w:tc>
          <w:tcPr>
            <w:tcW w:w="5454" w:type="dxa"/>
          </w:tcPr>
          <w:p w14:paraId="04A18A9B" w14:textId="77777777" w:rsidR="00666B7D" w:rsidRPr="00666B7D" w:rsidRDefault="00666B7D">
            <w:pPr>
              <w:rPr>
                <w:b/>
              </w:rPr>
            </w:pPr>
            <w:r w:rsidRPr="00666B7D">
              <w:rPr>
                <w:b/>
              </w:rPr>
              <w:t>SKILLS</w:t>
            </w:r>
          </w:p>
          <w:p w14:paraId="0479DBEB" w14:textId="77777777" w:rsidR="00017860" w:rsidRDefault="00017860">
            <w:r>
              <w:t>Students will be skilled at…</w:t>
            </w:r>
          </w:p>
          <w:p w14:paraId="7D272649" w14:textId="0414DD24" w:rsidR="00F25E2C" w:rsidRPr="00F25E2C" w:rsidRDefault="00F25E2C" w:rsidP="00F25E2C">
            <w:pPr>
              <w:rPr>
                <w:b/>
                <w:color w:val="0000FF"/>
              </w:rPr>
            </w:pPr>
            <w:r>
              <w:rPr>
                <w:b/>
                <w:i/>
                <w:color w:val="0000FF"/>
              </w:rPr>
              <w:t xml:space="preserve">Find examples from the </w:t>
            </w:r>
            <w:r w:rsidR="005076C5">
              <w:rPr>
                <w:b/>
                <w:i/>
                <w:color w:val="0000FF"/>
              </w:rPr>
              <w:t>5</w:t>
            </w:r>
            <w:r w:rsidRPr="00F25E2C">
              <w:rPr>
                <w:b/>
                <w:i/>
                <w:color w:val="0000FF"/>
                <w:vertAlign w:val="superscript"/>
              </w:rPr>
              <w:t>th</w:t>
            </w:r>
            <w:r>
              <w:rPr>
                <w:b/>
                <w:i/>
                <w:color w:val="0000FF"/>
              </w:rPr>
              <w:t xml:space="preserve"> grade standards documents on the </w:t>
            </w:r>
            <w:proofErr w:type="spellStart"/>
            <w:r>
              <w:rPr>
                <w:b/>
                <w:i/>
                <w:color w:val="0000FF"/>
              </w:rPr>
              <w:t>Weebly</w:t>
            </w:r>
            <w:proofErr w:type="spellEnd"/>
            <w:r>
              <w:rPr>
                <w:b/>
                <w:i/>
                <w:color w:val="0000FF"/>
              </w:rPr>
              <w:t xml:space="preserve"> and add here.</w:t>
            </w:r>
          </w:p>
          <w:p w14:paraId="0A01ABC4" w14:textId="77777777" w:rsidR="00F25E2C" w:rsidRDefault="00F25E2C"/>
          <w:p w14:paraId="51F67679" w14:textId="77777777" w:rsidR="00017860" w:rsidRDefault="00017860"/>
        </w:tc>
      </w:tr>
    </w:tbl>
    <w:p w14:paraId="6BD5D02C" w14:textId="6102D26F" w:rsidR="00017860" w:rsidRDefault="00017860"/>
    <w:tbl>
      <w:tblPr>
        <w:tblStyle w:val="TableGrid"/>
        <w:tblW w:w="14130" w:type="dxa"/>
        <w:tblInd w:w="108" w:type="dxa"/>
        <w:tblLook w:val="04A0" w:firstRow="1" w:lastRow="0" w:firstColumn="1" w:lastColumn="0" w:noHBand="0" w:noVBand="1"/>
      </w:tblPr>
      <w:tblGrid>
        <w:gridCol w:w="4392"/>
        <w:gridCol w:w="9738"/>
      </w:tblGrid>
      <w:tr w:rsidR="00017860" w14:paraId="0AEE3C55" w14:textId="77777777" w:rsidTr="006039B9">
        <w:tc>
          <w:tcPr>
            <w:tcW w:w="14130" w:type="dxa"/>
            <w:gridSpan w:val="2"/>
            <w:vAlign w:val="center"/>
          </w:tcPr>
          <w:p w14:paraId="04A00BB8" w14:textId="77777777" w:rsidR="00017860" w:rsidRPr="00017860" w:rsidRDefault="00017860" w:rsidP="00017860">
            <w:pPr>
              <w:jc w:val="center"/>
              <w:rPr>
                <w:b/>
              </w:rPr>
            </w:pPr>
            <w:r w:rsidRPr="00017860">
              <w:rPr>
                <w:b/>
              </w:rPr>
              <w:t xml:space="preserve">Stage 2 </w:t>
            </w:r>
            <w:r w:rsidR="00182AC7">
              <w:rPr>
                <w:b/>
              </w:rPr>
              <w:t>–</w:t>
            </w:r>
            <w:r w:rsidRPr="00017860">
              <w:rPr>
                <w:b/>
              </w:rPr>
              <w:t xml:space="preserve"> Evidence</w:t>
            </w:r>
            <w:r w:rsidR="00182AC7">
              <w:rPr>
                <w:b/>
              </w:rPr>
              <w:t xml:space="preserve"> of Understanding</w:t>
            </w:r>
          </w:p>
        </w:tc>
      </w:tr>
      <w:tr w:rsidR="00017860" w14:paraId="21CD0DF2" w14:textId="77777777" w:rsidTr="006039B9">
        <w:tc>
          <w:tcPr>
            <w:tcW w:w="4392" w:type="dxa"/>
          </w:tcPr>
          <w:p w14:paraId="708D3BFA" w14:textId="77777777" w:rsidR="00017860" w:rsidRPr="00017860" w:rsidRDefault="00017860">
            <w:pPr>
              <w:rPr>
                <w:b/>
              </w:rPr>
            </w:pPr>
            <w:r w:rsidRPr="00017860">
              <w:rPr>
                <w:b/>
              </w:rPr>
              <w:t>Evaluative Criteria</w:t>
            </w:r>
          </w:p>
        </w:tc>
        <w:tc>
          <w:tcPr>
            <w:tcW w:w="9738" w:type="dxa"/>
          </w:tcPr>
          <w:p w14:paraId="7542E160" w14:textId="77777777" w:rsidR="00017860" w:rsidRPr="00017860" w:rsidRDefault="00017860">
            <w:pPr>
              <w:rPr>
                <w:b/>
              </w:rPr>
            </w:pPr>
            <w:r w:rsidRPr="00017860">
              <w:rPr>
                <w:b/>
              </w:rPr>
              <w:t>S</w:t>
            </w:r>
            <w:r w:rsidR="00182AC7">
              <w:rPr>
                <w:b/>
              </w:rPr>
              <w:t>tudents will show their understanding</w:t>
            </w:r>
            <w:r w:rsidRPr="00017860">
              <w:rPr>
                <w:b/>
              </w:rPr>
              <w:t xml:space="preserve"> by…</w:t>
            </w:r>
          </w:p>
        </w:tc>
      </w:tr>
      <w:tr w:rsidR="00017860" w14:paraId="6C7443EE" w14:textId="77777777" w:rsidTr="006039B9">
        <w:tc>
          <w:tcPr>
            <w:tcW w:w="4392" w:type="dxa"/>
          </w:tcPr>
          <w:p w14:paraId="529CD04F" w14:textId="77777777" w:rsidR="00017860" w:rsidRDefault="00017860"/>
        </w:tc>
        <w:tc>
          <w:tcPr>
            <w:tcW w:w="9738" w:type="dxa"/>
          </w:tcPr>
          <w:p w14:paraId="64F046E8" w14:textId="77777777" w:rsidR="00017860" w:rsidRDefault="00017860">
            <w:r>
              <w:t>Performance Task(s):</w:t>
            </w:r>
          </w:p>
          <w:p w14:paraId="70DD14CF" w14:textId="77777777" w:rsidR="00017860" w:rsidRDefault="00017860"/>
        </w:tc>
      </w:tr>
      <w:tr w:rsidR="00017860" w14:paraId="0E2E4D27" w14:textId="77777777" w:rsidTr="006039B9">
        <w:tc>
          <w:tcPr>
            <w:tcW w:w="4392" w:type="dxa"/>
          </w:tcPr>
          <w:p w14:paraId="435EEFAE" w14:textId="77777777" w:rsidR="00017860" w:rsidRDefault="00017860"/>
        </w:tc>
        <w:tc>
          <w:tcPr>
            <w:tcW w:w="9738" w:type="dxa"/>
          </w:tcPr>
          <w:p w14:paraId="2C1DC78B" w14:textId="77777777" w:rsidR="00017860" w:rsidRDefault="00017860">
            <w:r>
              <w:t>Other Evidence:</w:t>
            </w:r>
          </w:p>
          <w:p w14:paraId="0D7CF777" w14:textId="77777777" w:rsidR="00017860" w:rsidRDefault="00017860"/>
        </w:tc>
      </w:tr>
    </w:tbl>
    <w:p w14:paraId="21527822" w14:textId="77777777" w:rsidR="00017860" w:rsidRDefault="00017860"/>
    <w:p w14:paraId="73D77535" w14:textId="77777777" w:rsidR="00017860" w:rsidRDefault="00017860"/>
    <w:tbl>
      <w:tblPr>
        <w:tblStyle w:val="TableGrid"/>
        <w:tblW w:w="0" w:type="auto"/>
        <w:tblLook w:val="04A0" w:firstRow="1" w:lastRow="0" w:firstColumn="1" w:lastColumn="0" w:noHBand="0" w:noVBand="1"/>
      </w:tblPr>
      <w:tblGrid>
        <w:gridCol w:w="14238"/>
      </w:tblGrid>
      <w:tr w:rsidR="00017860" w14:paraId="5DA1691C" w14:textId="77777777" w:rsidTr="006039B9">
        <w:tc>
          <w:tcPr>
            <w:tcW w:w="14238" w:type="dxa"/>
            <w:vAlign w:val="center"/>
          </w:tcPr>
          <w:p w14:paraId="2BB86FAF" w14:textId="77777777" w:rsidR="00017860" w:rsidRPr="00017860" w:rsidRDefault="00017860" w:rsidP="00017860">
            <w:pPr>
              <w:jc w:val="center"/>
              <w:rPr>
                <w:b/>
              </w:rPr>
            </w:pPr>
            <w:r w:rsidRPr="00017860">
              <w:rPr>
                <w:b/>
              </w:rPr>
              <w:t xml:space="preserve">Stage 3- </w:t>
            </w:r>
            <w:r>
              <w:rPr>
                <w:b/>
              </w:rPr>
              <w:t>Learning Plan</w:t>
            </w:r>
          </w:p>
        </w:tc>
      </w:tr>
      <w:tr w:rsidR="00017860" w14:paraId="7F271C29" w14:textId="77777777" w:rsidTr="006039B9">
        <w:tc>
          <w:tcPr>
            <w:tcW w:w="14238" w:type="dxa"/>
          </w:tcPr>
          <w:p w14:paraId="144A3D87" w14:textId="77777777" w:rsidR="00017860" w:rsidRDefault="00017860">
            <w:r>
              <w:t>Summary of Key Learning Events and Instruction</w:t>
            </w:r>
          </w:p>
        </w:tc>
      </w:tr>
      <w:tr w:rsidR="00017860" w14:paraId="622BDA85" w14:textId="77777777" w:rsidTr="006039B9">
        <w:tc>
          <w:tcPr>
            <w:tcW w:w="14238" w:type="dxa"/>
          </w:tcPr>
          <w:p w14:paraId="1A7052F9" w14:textId="77777777" w:rsidR="00017860" w:rsidRDefault="00017860"/>
        </w:tc>
      </w:tr>
    </w:tbl>
    <w:p w14:paraId="476B05C5" w14:textId="77777777" w:rsidR="00017860" w:rsidRDefault="00017860"/>
    <w:p w14:paraId="6FC92E28" w14:textId="627B1BE6" w:rsidR="00017860" w:rsidRDefault="00017860"/>
    <w:sectPr w:rsidR="00017860" w:rsidSect="006039B9">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13814"/>
    <w:multiLevelType w:val="hybridMultilevel"/>
    <w:tmpl w:val="45624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68659D"/>
    <w:multiLevelType w:val="hybridMultilevel"/>
    <w:tmpl w:val="EE20D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F51ED3"/>
    <w:multiLevelType w:val="hybridMultilevel"/>
    <w:tmpl w:val="8CA07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504537"/>
    <w:multiLevelType w:val="hybridMultilevel"/>
    <w:tmpl w:val="06FC2E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BD720C"/>
    <w:multiLevelType w:val="hybridMultilevel"/>
    <w:tmpl w:val="F1CA7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42644F"/>
    <w:multiLevelType w:val="hybridMultilevel"/>
    <w:tmpl w:val="0310F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E56DBE"/>
    <w:multiLevelType w:val="hybridMultilevel"/>
    <w:tmpl w:val="A246F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BB946F8"/>
    <w:multiLevelType w:val="hybridMultilevel"/>
    <w:tmpl w:val="31C24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1C4D7E"/>
    <w:multiLevelType w:val="hybridMultilevel"/>
    <w:tmpl w:val="1ACA0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1F3FD9"/>
    <w:multiLevelType w:val="hybridMultilevel"/>
    <w:tmpl w:val="70E8D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DEF60C5"/>
    <w:multiLevelType w:val="hybridMultilevel"/>
    <w:tmpl w:val="6CA2D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EC738C6"/>
    <w:multiLevelType w:val="hybridMultilevel"/>
    <w:tmpl w:val="900E1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D335959"/>
    <w:multiLevelType w:val="hybridMultilevel"/>
    <w:tmpl w:val="0590D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1"/>
  </w:num>
  <w:num w:numId="4">
    <w:abstractNumId w:val="9"/>
  </w:num>
  <w:num w:numId="5">
    <w:abstractNumId w:val="7"/>
  </w:num>
  <w:num w:numId="6">
    <w:abstractNumId w:val="12"/>
  </w:num>
  <w:num w:numId="7">
    <w:abstractNumId w:val="4"/>
  </w:num>
  <w:num w:numId="8">
    <w:abstractNumId w:val="5"/>
  </w:num>
  <w:num w:numId="9">
    <w:abstractNumId w:val="8"/>
  </w:num>
  <w:num w:numId="10">
    <w:abstractNumId w:val="1"/>
  </w:num>
  <w:num w:numId="11">
    <w:abstractNumId w:val="10"/>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860"/>
    <w:rsid w:val="00017860"/>
    <w:rsid w:val="00142476"/>
    <w:rsid w:val="00177056"/>
    <w:rsid w:val="00182AC7"/>
    <w:rsid w:val="002748F5"/>
    <w:rsid w:val="002C0647"/>
    <w:rsid w:val="003259B5"/>
    <w:rsid w:val="004E52ED"/>
    <w:rsid w:val="005076C5"/>
    <w:rsid w:val="006039B9"/>
    <w:rsid w:val="006061EE"/>
    <w:rsid w:val="00664CF4"/>
    <w:rsid w:val="00666B7D"/>
    <w:rsid w:val="006F2A11"/>
    <w:rsid w:val="00754D2E"/>
    <w:rsid w:val="007D180C"/>
    <w:rsid w:val="008C17A3"/>
    <w:rsid w:val="00A65C36"/>
    <w:rsid w:val="00B44635"/>
    <w:rsid w:val="00B903FD"/>
    <w:rsid w:val="00C7720F"/>
    <w:rsid w:val="00C94FC5"/>
    <w:rsid w:val="00CE75B5"/>
    <w:rsid w:val="00D75477"/>
    <w:rsid w:val="00DF182B"/>
    <w:rsid w:val="00F25E2C"/>
    <w:rsid w:val="00FA4CEF"/>
    <w:rsid w:val="00FF51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CDFEDC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78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44635"/>
    <w:pPr>
      <w:ind w:left="720"/>
      <w:contextualSpacing/>
    </w:pPr>
  </w:style>
  <w:style w:type="paragraph" w:customStyle="1" w:styleId="Default">
    <w:name w:val="Default"/>
    <w:rsid w:val="00B44635"/>
    <w:pPr>
      <w:widowControl w:val="0"/>
      <w:autoSpaceDE w:val="0"/>
      <w:autoSpaceDN w:val="0"/>
      <w:adjustRightInd w:val="0"/>
    </w:pPr>
    <w:rPr>
      <w:rFonts w:ascii="Calibri" w:hAnsi="Calibri" w:cs="Calibri"/>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78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44635"/>
    <w:pPr>
      <w:ind w:left="720"/>
      <w:contextualSpacing/>
    </w:pPr>
  </w:style>
  <w:style w:type="paragraph" w:customStyle="1" w:styleId="Default">
    <w:name w:val="Default"/>
    <w:rsid w:val="00B44635"/>
    <w:pPr>
      <w:widowControl w:val="0"/>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641</Words>
  <Characters>3658</Characters>
  <Application>Microsoft Macintosh Word</Application>
  <DocSecurity>0</DocSecurity>
  <Lines>30</Lines>
  <Paragraphs>8</Paragraphs>
  <ScaleCrop>false</ScaleCrop>
  <Company>Buena Vista University</Company>
  <LinksUpToDate>false</LinksUpToDate>
  <CharactersWithSpaces>4291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 User</dc:creator>
  <cp:keywords/>
  <dc:description/>
  <cp:lastModifiedBy>Default User</cp:lastModifiedBy>
  <cp:revision>2</cp:revision>
  <cp:lastPrinted>2014-05-20T13:28:00Z</cp:lastPrinted>
  <dcterms:created xsi:type="dcterms:W3CDTF">2014-05-27T15:27:00Z</dcterms:created>
  <dcterms:modified xsi:type="dcterms:W3CDTF">2014-05-27T15:27:00Z</dcterms:modified>
</cp:coreProperties>
</file>