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7056" w:rsidRPr="009149B9" w:rsidRDefault="00017860">
      <w:pPr>
        <w:rPr>
          <w:b/>
        </w:rPr>
      </w:pPr>
      <w:r w:rsidRPr="009149B9">
        <w:rPr>
          <w:b/>
        </w:rPr>
        <w:t>Unit Plan</w:t>
      </w:r>
      <w:r w:rsidR="002748F5" w:rsidRPr="009149B9">
        <w:rPr>
          <w:b/>
        </w:rPr>
        <w:t>:</w:t>
      </w:r>
      <w:r w:rsidR="00B44635" w:rsidRPr="009149B9">
        <w:rPr>
          <w:b/>
        </w:rPr>
        <w:t xml:space="preserve"> </w:t>
      </w:r>
      <w:r w:rsidR="0039137A">
        <w:t>Figure It Out</w:t>
      </w:r>
    </w:p>
    <w:p w:rsidR="006039B9" w:rsidRPr="009149B9" w:rsidRDefault="006039B9">
      <w:r w:rsidRPr="009149B9">
        <w:rPr>
          <w:b/>
        </w:rPr>
        <w:t>Length of Unit:</w:t>
      </w:r>
      <w:r w:rsidR="005076C5" w:rsidRPr="009149B9">
        <w:rPr>
          <w:b/>
        </w:rPr>
        <w:t xml:space="preserve"> </w:t>
      </w:r>
      <w:r w:rsidR="0039137A">
        <w:t>4</w:t>
      </w:r>
      <w:r w:rsidR="009149B9">
        <w:t xml:space="preserve"> weeks</w:t>
      </w:r>
    </w:p>
    <w:p w:rsidR="002748F5" w:rsidRPr="009149B9" w:rsidRDefault="002748F5">
      <w:r w:rsidRPr="009149B9">
        <w:rPr>
          <w:b/>
        </w:rPr>
        <w:t>Grade Level:</w:t>
      </w:r>
      <w:r w:rsidR="009149B9">
        <w:rPr>
          <w:b/>
        </w:rPr>
        <w:t xml:space="preserve"> </w:t>
      </w:r>
      <w:r w:rsidR="009149B9">
        <w:t>6</w:t>
      </w:r>
      <w:r w:rsidR="009149B9" w:rsidRPr="009149B9">
        <w:rPr>
          <w:vertAlign w:val="superscript"/>
        </w:rPr>
        <w:t>th</w:t>
      </w:r>
      <w:r w:rsidR="009149B9">
        <w:t xml:space="preserve"> Grade</w:t>
      </w:r>
    </w:p>
    <w:p w:rsidR="002748F5" w:rsidRPr="009149B9" w:rsidRDefault="002748F5">
      <w:pPr>
        <w:rPr>
          <w:b/>
        </w:rPr>
      </w:pPr>
      <w:r w:rsidRPr="009149B9">
        <w:rPr>
          <w:b/>
        </w:rPr>
        <w:t>Teacher:</w:t>
      </w:r>
      <w:r w:rsidR="009149B9" w:rsidRPr="009149B9">
        <w:rPr>
          <w:b/>
        </w:rPr>
        <w:t xml:space="preserve"> </w:t>
      </w:r>
      <w:r w:rsidR="009149B9">
        <w:rPr>
          <w:b/>
        </w:rPr>
        <w:t xml:space="preserve"> </w:t>
      </w:r>
      <w:r w:rsidR="009149B9" w:rsidRPr="009149B9">
        <w:t xml:space="preserve">Mrs. </w:t>
      </w:r>
      <w:proofErr w:type="spellStart"/>
      <w:r w:rsidR="009149B9" w:rsidRPr="009149B9">
        <w:t>Bettin</w:t>
      </w:r>
      <w:proofErr w:type="spellEnd"/>
    </w:p>
    <w:p w:rsidR="00714616" w:rsidRDefault="00B44635" w:rsidP="00714616">
      <w:r w:rsidRPr="009149B9">
        <w:rPr>
          <w:b/>
        </w:rPr>
        <w:t xml:space="preserve">Summary: </w:t>
      </w:r>
      <w:r w:rsidR="0039137A">
        <w:t xml:space="preserve">Students delve deeply into language and vocabulary specific to mysteries and problem solving.  They examine how understanding </w:t>
      </w:r>
      <w:proofErr w:type="gramStart"/>
      <w:r w:rsidR="0039137A">
        <w:t>these words is</w:t>
      </w:r>
      <w:proofErr w:type="gramEnd"/>
      <w:r w:rsidR="0039137A">
        <w:t xml:space="preserve"> key to uncovering connections made in texts.  Students are asked to articulate their basis for predictions, describe why and when they revise those predictions, and share the strategies they use to solve a variety of problems.  Divergent approaches to similar problems are encouraged, followed by analysis of why students chose a particular strategy.  In the culminating activity for this unit, students write an informative/explanatory essay in response to the essential questions.</w:t>
      </w:r>
    </w:p>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9149B9">
        <w:tc>
          <w:tcPr>
            <w:tcW w:w="4392" w:type="dxa"/>
            <w:vMerge w:val="restart"/>
          </w:tcPr>
          <w:p w:rsidR="00714616" w:rsidRDefault="00714616" w:rsidP="009149B9">
            <w:pPr>
              <w:rPr>
                <w:b/>
              </w:rPr>
            </w:pPr>
          </w:p>
          <w:p w:rsidR="0039137A" w:rsidRDefault="009149B9" w:rsidP="009149B9">
            <w:pPr>
              <w:rPr>
                <w:b/>
              </w:rPr>
            </w:pPr>
            <w:r>
              <w:rPr>
                <w:b/>
              </w:rPr>
              <w:t>Iowa Core Standards</w:t>
            </w:r>
          </w:p>
          <w:p w:rsidR="0039137A" w:rsidRDefault="0039137A" w:rsidP="0039137A">
            <w:r w:rsidRPr="0039137A">
              <w:rPr>
                <w:b/>
              </w:rPr>
              <w:t>RL.6.5:</w:t>
            </w:r>
            <w:r>
              <w:t xml:space="preserve">  Analyze how a particular sentence, chapter, scene, or stanza fits into the overall structure of a test and contributes to the development of the theme, setting, or plot. </w:t>
            </w:r>
          </w:p>
          <w:p w:rsidR="0039137A" w:rsidRDefault="0039137A" w:rsidP="0039137A">
            <w:r w:rsidRPr="0039137A">
              <w:rPr>
                <w:b/>
              </w:rPr>
              <w:t>RI6.4:</w:t>
            </w:r>
            <w:r>
              <w:t xml:space="preserve">  Determine the meaning of words and phrases as they are used in a text, including figurative, connotative, and technical meanings.</w:t>
            </w:r>
          </w:p>
          <w:p w:rsidR="0039137A" w:rsidRDefault="0039137A" w:rsidP="0039137A">
            <w:r w:rsidRPr="0039137A">
              <w:rPr>
                <w:b/>
              </w:rPr>
              <w:t>W.6.2:</w:t>
            </w:r>
            <w:r>
              <w:t xml:space="preserve">  Write informative/explanatory texts to examine a topic and convey ideas, concepts, and information through the selection, organization, and analysis of relevant content.  </w:t>
            </w:r>
          </w:p>
          <w:p w:rsidR="0039137A" w:rsidRDefault="0039137A" w:rsidP="0039137A">
            <w:r w:rsidRPr="0039137A">
              <w:rPr>
                <w:b/>
              </w:rPr>
              <w:t>SL.6.4:</w:t>
            </w:r>
            <w:r>
              <w:t xml:space="preserve">  Present claims and findings, sequencing ideas logically and using pertinent descriptions, facts, and details to accentuate main ideas or themes; use appropriate eye contact, adequate volume, and clear pronunciation.  </w:t>
            </w:r>
          </w:p>
          <w:p w:rsidR="0039137A" w:rsidRDefault="0039137A" w:rsidP="0039137A">
            <w:r w:rsidRPr="0039137A">
              <w:rPr>
                <w:b/>
              </w:rPr>
              <w:t>L.6.5</w:t>
            </w:r>
            <w:r>
              <w:t xml:space="preserve">:  Demonstrate understanding of figurative language, word relationships, and nuances in word meanings.   </w:t>
            </w:r>
          </w:p>
          <w:p w:rsidR="00714616" w:rsidRDefault="00714616" w:rsidP="009149B9">
            <w:pPr>
              <w:rPr>
                <w:b/>
              </w:rPr>
            </w:pPr>
          </w:p>
          <w:p w:rsidR="00714616" w:rsidRDefault="00714616" w:rsidP="009149B9">
            <w:pPr>
              <w:rPr>
                <w:b/>
              </w:rPr>
            </w:pPr>
          </w:p>
          <w:p w:rsidR="009149B9" w:rsidRPr="00264717" w:rsidRDefault="009149B9" w:rsidP="009149B9">
            <w:pPr>
              <w:rPr>
                <w:b/>
              </w:rPr>
            </w:pPr>
          </w:p>
          <w:p w:rsidR="009149B9" w:rsidRPr="00264717" w:rsidRDefault="007576A2" w:rsidP="00AD27C2">
            <w:pPr>
              <w:rPr>
                <w:b/>
              </w:rPr>
            </w:pPr>
            <w:r>
              <w:t xml:space="preserve"> </w:t>
            </w:r>
          </w:p>
        </w:tc>
        <w:tc>
          <w:tcPr>
            <w:tcW w:w="9846" w:type="dxa"/>
            <w:gridSpan w:val="2"/>
            <w:vAlign w:val="center"/>
          </w:tcPr>
          <w:p w:rsidR="009149B9" w:rsidRPr="00017860" w:rsidRDefault="009149B9" w:rsidP="00017860">
            <w:pPr>
              <w:jc w:val="center"/>
              <w:rPr>
                <w:b/>
              </w:rPr>
            </w:pPr>
            <w:r w:rsidRPr="00017860">
              <w:rPr>
                <w:b/>
              </w:rPr>
              <w:t>Transfer</w:t>
            </w:r>
          </w:p>
        </w:tc>
      </w:tr>
      <w:tr w:rsidR="009149B9">
        <w:tc>
          <w:tcPr>
            <w:tcW w:w="4392" w:type="dxa"/>
            <w:vMerge/>
          </w:tcPr>
          <w:p w:rsidR="009149B9" w:rsidRDefault="009149B9"/>
        </w:tc>
        <w:tc>
          <w:tcPr>
            <w:tcW w:w="9846" w:type="dxa"/>
            <w:gridSpan w:val="2"/>
          </w:tcPr>
          <w:p w:rsidR="009149B9" w:rsidRDefault="009149B9">
            <w:r>
              <w:t>Students will be able to independently use their learning to…</w:t>
            </w:r>
          </w:p>
          <w:p w:rsidR="009149B9" w:rsidRDefault="009149B9" w:rsidP="005076C5">
            <w:pPr>
              <w:pStyle w:val="ListParagraph"/>
            </w:pPr>
          </w:p>
          <w:p w:rsidR="009149B9" w:rsidRDefault="009149B9">
            <w:pPr>
              <w:rPr>
                <w:b/>
                <w:i/>
                <w:color w:val="0000FF"/>
              </w:rPr>
            </w:pPr>
            <w:r>
              <w:rPr>
                <w:b/>
                <w:i/>
                <w:color w:val="0000FF"/>
              </w:rPr>
              <w:t>What is it that we want them to be able to do independently by the end of the unit?  What skill/x and or understanding/s will they demonstrate to us on their own in a new situation at the end of the unit?</w:t>
            </w:r>
          </w:p>
          <w:p w:rsidR="009149B9" w:rsidRDefault="009149B9">
            <w:pPr>
              <w:rPr>
                <w:b/>
                <w:i/>
                <w:color w:val="0000FF"/>
              </w:rPr>
            </w:pPr>
          </w:p>
          <w:p w:rsidR="009149B9" w:rsidRPr="00F25E2C" w:rsidRDefault="009149B9">
            <w:pPr>
              <w:rPr>
                <w:b/>
                <w:i/>
                <w:color w:val="0000FF"/>
              </w:rPr>
            </w:pPr>
            <w:r>
              <w:rPr>
                <w:b/>
                <w:i/>
                <w:color w:val="0000FF"/>
              </w:rPr>
              <w:t>**The summary above gives us information about what students are expected to be able to do independently.</w:t>
            </w:r>
          </w:p>
          <w:p w:rsidR="009149B9" w:rsidRDefault="009149B9"/>
          <w:p w:rsidR="009149B9" w:rsidRDefault="009149B9"/>
          <w:p w:rsidR="009149B9" w:rsidRDefault="009149B9"/>
          <w:p w:rsidR="009149B9" w:rsidRDefault="009149B9"/>
          <w:p w:rsidR="009149B9" w:rsidRPr="00AD27C2" w:rsidRDefault="009149B9">
            <w:pPr>
              <w:rPr>
                <w:b/>
              </w:rPr>
            </w:pPr>
            <w:r>
              <w:t>O</w:t>
            </w:r>
            <w:r>
              <w:rPr>
                <w:b/>
              </w:rPr>
              <w:t>BJECTIVES FROM THE COMMON CORE CURRICULUM MAPS book.</w:t>
            </w:r>
          </w:p>
          <w:p w:rsidR="0039137A" w:rsidRPr="0039137A" w:rsidRDefault="0039137A" w:rsidP="0039137A">
            <w:pPr>
              <w:pStyle w:val="ListParagraph"/>
              <w:numPr>
                <w:ilvl w:val="0"/>
                <w:numId w:val="14"/>
              </w:numPr>
              <w:rPr>
                <w:b/>
                <w:szCs w:val="22"/>
              </w:rPr>
            </w:pPr>
            <w:r w:rsidRPr="0039137A">
              <w:rPr>
                <w:rFonts w:eastAsia="Times New Roman" w:cs="Times New Roman"/>
                <w:szCs w:val="22"/>
              </w:rPr>
              <w:t>Discern which passages from texts contribute to the development of a text’s plot, setting, and/or theme.</w:t>
            </w:r>
          </w:p>
          <w:p w:rsidR="0039137A" w:rsidRPr="0039137A" w:rsidRDefault="0039137A" w:rsidP="0039137A">
            <w:pPr>
              <w:pStyle w:val="ListParagraph"/>
              <w:numPr>
                <w:ilvl w:val="0"/>
                <w:numId w:val="14"/>
              </w:numPr>
              <w:rPr>
                <w:b/>
                <w:szCs w:val="22"/>
              </w:rPr>
            </w:pPr>
            <w:r w:rsidRPr="0039137A">
              <w:rPr>
                <w:rFonts w:eastAsia="Times New Roman" w:cs="Times New Roman"/>
                <w:szCs w:val="22"/>
              </w:rPr>
              <w:t>Distinguish between explicit clues and inferences drawn from the text.</w:t>
            </w:r>
          </w:p>
          <w:p w:rsidR="0039137A" w:rsidRPr="0039137A" w:rsidRDefault="0039137A" w:rsidP="0039137A">
            <w:pPr>
              <w:pStyle w:val="ListParagraph"/>
              <w:numPr>
                <w:ilvl w:val="0"/>
                <w:numId w:val="14"/>
              </w:numPr>
              <w:rPr>
                <w:b/>
                <w:szCs w:val="22"/>
              </w:rPr>
            </w:pPr>
            <w:r w:rsidRPr="0039137A">
              <w:rPr>
                <w:rFonts w:eastAsia="Times New Roman" w:cs="Times New Roman"/>
                <w:szCs w:val="22"/>
              </w:rPr>
              <w:t>Compare and contrast mystery stories by a variety of authors.</w:t>
            </w:r>
          </w:p>
          <w:p w:rsidR="0039137A" w:rsidRPr="0039137A" w:rsidRDefault="0039137A" w:rsidP="0039137A">
            <w:pPr>
              <w:pStyle w:val="ListParagraph"/>
              <w:numPr>
                <w:ilvl w:val="0"/>
                <w:numId w:val="14"/>
              </w:numPr>
              <w:rPr>
                <w:b/>
                <w:szCs w:val="22"/>
              </w:rPr>
            </w:pPr>
            <w:r w:rsidRPr="0039137A">
              <w:rPr>
                <w:rFonts w:eastAsia="Times New Roman" w:cs="Times New Roman"/>
                <w:szCs w:val="22"/>
              </w:rPr>
              <w:t>Articulate strategies used when solving problems (i.e., highlighting key information) and when figuring out mysteries (i.e., refining predictions as each chapter is read).</w:t>
            </w:r>
          </w:p>
          <w:p w:rsidR="0039137A" w:rsidRPr="0039137A" w:rsidRDefault="0039137A" w:rsidP="0039137A">
            <w:pPr>
              <w:pStyle w:val="ListParagraph"/>
              <w:numPr>
                <w:ilvl w:val="0"/>
                <w:numId w:val="14"/>
              </w:numPr>
              <w:rPr>
                <w:b/>
                <w:szCs w:val="22"/>
              </w:rPr>
            </w:pPr>
            <w:r w:rsidRPr="0039137A">
              <w:rPr>
                <w:rFonts w:eastAsia="Times New Roman" w:cs="Times New Roman"/>
                <w:szCs w:val="22"/>
              </w:rPr>
              <w:t>Compare and contrast the experience of reading a mystery with listening to or viewing an audio, video, or live version.</w:t>
            </w:r>
          </w:p>
          <w:p w:rsidR="009149B9" w:rsidRDefault="009149B9"/>
          <w:p w:rsidR="009149B9" w:rsidRDefault="009149B9"/>
        </w:tc>
      </w:tr>
      <w:tr w:rsidR="009149B9">
        <w:tc>
          <w:tcPr>
            <w:tcW w:w="4392" w:type="dxa"/>
            <w:vMerge/>
          </w:tcPr>
          <w:p w:rsidR="009149B9" w:rsidRDefault="009149B9"/>
        </w:tc>
        <w:tc>
          <w:tcPr>
            <w:tcW w:w="9846" w:type="dxa"/>
            <w:gridSpan w:val="2"/>
            <w:vAlign w:val="center"/>
          </w:tcPr>
          <w:p w:rsidR="009149B9" w:rsidRPr="00017860" w:rsidRDefault="009149B9" w:rsidP="00017860">
            <w:pPr>
              <w:jc w:val="center"/>
              <w:rPr>
                <w:b/>
              </w:rPr>
            </w:pPr>
            <w:r w:rsidRPr="00017860">
              <w:rPr>
                <w:b/>
              </w:rPr>
              <w:t>Meaning</w:t>
            </w:r>
          </w:p>
        </w:tc>
      </w:tr>
      <w:tr w:rsidR="009149B9">
        <w:tc>
          <w:tcPr>
            <w:tcW w:w="4392" w:type="dxa"/>
            <w:vMerge/>
          </w:tcPr>
          <w:p w:rsidR="009149B9" w:rsidRDefault="009149B9"/>
        </w:tc>
        <w:tc>
          <w:tcPr>
            <w:tcW w:w="4392" w:type="dxa"/>
          </w:tcPr>
          <w:p w:rsidR="009149B9" w:rsidRPr="00017860" w:rsidRDefault="009149B9">
            <w:pPr>
              <w:rPr>
                <w:b/>
              </w:rPr>
            </w:pPr>
            <w:r w:rsidRPr="00017860">
              <w:rPr>
                <w:b/>
              </w:rPr>
              <w:t>Understandings</w:t>
            </w:r>
          </w:p>
          <w:p w:rsidR="009149B9" w:rsidRDefault="009149B9">
            <w:r>
              <w:t>Students will understand that…</w:t>
            </w:r>
          </w:p>
          <w:p w:rsidR="009149B9" w:rsidRDefault="009149B9">
            <w:pPr>
              <w:rPr>
                <w:b/>
                <w:i/>
                <w:color w:val="0000FF"/>
              </w:rPr>
            </w:pPr>
          </w:p>
          <w:p w:rsidR="009149B9" w:rsidRPr="00F25E2C" w:rsidRDefault="009149B9">
            <w:pPr>
              <w:rPr>
                <w:b/>
                <w:color w:val="0000FF"/>
              </w:rPr>
            </w:pPr>
            <w:r>
              <w:rPr>
                <w:b/>
                <w:i/>
                <w:color w:val="0000FF"/>
              </w:rPr>
              <w:t>Find examples from the 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tc>
        <w:tc>
          <w:tcPr>
            <w:tcW w:w="5454" w:type="dxa"/>
          </w:tcPr>
          <w:p w:rsidR="009149B9" w:rsidRPr="00017860" w:rsidRDefault="009149B9">
            <w:pPr>
              <w:rPr>
                <w:b/>
              </w:rPr>
            </w:pPr>
            <w:r w:rsidRPr="00017860">
              <w:rPr>
                <w:b/>
              </w:rPr>
              <w:t>Essential Questions</w:t>
            </w:r>
          </w:p>
          <w:p w:rsidR="009149B9" w:rsidRDefault="009149B9">
            <w:r>
              <w:t>Students will keep considering…</w:t>
            </w:r>
          </w:p>
          <w:p w:rsidR="009149B9" w:rsidRDefault="009149B9" w:rsidP="00B44635">
            <w:pPr>
              <w:pStyle w:val="Default"/>
              <w:rPr>
                <w:rFonts w:asciiTheme="minorHAnsi" w:hAnsiTheme="minorHAnsi"/>
              </w:rPr>
            </w:pPr>
          </w:p>
          <w:p w:rsidR="009149B9" w:rsidRDefault="0039137A" w:rsidP="00296813">
            <w:pPr>
              <w:pStyle w:val="ListParagraph"/>
              <w:numPr>
                <w:ilvl w:val="0"/>
                <w:numId w:val="3"/>
              </w:numPr>
            </w:pPr>
            <w:r>
              <w:t>How do strategies for solving math problems compare with strategies for solving mysteries?</w:t>
            </w:r>
          </w:p>
        </w:tc>
      </w:tr>
      <w:tr w:rsidR="009149B9">
        <w:tc>
          <w:tcPr>
            <w:tcW w:w="4392" w:type="dxa"/>
            <w:vMerge/>
          </w:tcPr>
          <w:p w:rsidR="009149B9" w:rsidRDefault="009149B9"/>
        </w:tc>
        <w:tc>
          <w:tcPr>
            <w:tcW w:w="9846" w:type="dxa"/>
            <w:gridSpan w:val="2"/>
            <w:vAlign w:val="center"/>
          </w:tcPr>
          <w:p w:rsidR="009149B9" w:rsidRPr="00017860" w:rsidRDefault="009149B9" w:rsidP="00017860">
            <w:pPr>
              <w:jc w:val="center"/>
              <w:rPr>
                <w:b/>
              </w:rPr>
            </w:pPr>
            <w:r w:rsidRPr="00017860">
              <w:rPr>
                <w:b/>
              </w:rPr>
              <w:t>Acquisition of Knowledge and Skill</w:t>
            </w:r>
          </w:p>
        </w:tc>
      </w:tr>
      <w:tr w:rsidR="009149B9">
        <w:tc>
          <w:tcPr>
            <w:tcW w:w="4392" w:type="dxa"/>
            <w:vMerge/>
          </w:tcPr>
          <w:p w:rsidR="009149B9" w:rsidRDefault="009149B9"/>
        </w:tc>
        <w:tc>
          <w:tcPr>
            <w:tcW w:w="4392" w:type="dxa"/>
          </w:tcPr>
          <w:p w:rsidR="009149B9" w:rsidRPr="00666B7D" w:rsidRDefault="009149B9">
            <w:pPr>
              <w:rPr>
                <w:b/>
              </w:rPr>
            </w:pPr>
            <w:r w:rsidRPr="00666B7D">
              <w:rPr>
                <w:b/>
              </w:rPr>
              <w:t>KNOWLEDGE</w:t>
            </w:r>
          </w:p>
          <w:p w:rsidR="009149B9" w:rsidRDefault="009149B9">
            <w:r>
              <w:t>Students will know…</w:t>
            </w:r>
          </w:p>
          <w:p w:rsidR="009149B9" w:rsidRPr="00F25E2C" w:rsidRDefault="009149B9" w:rsidP="00F25E2C">
            <w:pPr>
              <w:rPr>
                <w:b/>
                <w:color w:val="0000FF"/>
              </w:rPr>
            </w:pPr>
            <w:r>
              <w:rPr>
                <w:b/>
                <w:i/>
                <w:color w:val="0000FF"/>
              </w:rPr>
              <w:t>Find examples from the 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p w:rsidR="009149B9" w:rsidRDefault="009149B9"/>
          <w:p w:rsidR="009149B9" w:rsidRDefault="009149B9"/>
          <w:p w:rsidR="009149B9" w:rsidRDefault="009149B9"/>
          <w:p w:rsidR="009149B9" w:rsidRDefault="009149B9"/>
        </w:tc>
        <w:tc>
          <w:tcPr>
            <w:tcW w:w="5454" w:type="dxa"/>
          </w:tcPr>
          <w:p w:rsidR="009149B9" w:rsidRPr="00666B7D" w:rsidRDefault="009149B9">
            <w:pPr>
              <w:rPr>
                <w:b/>
              </w:rPr>
            </w:pPr>
            <w:r w:rsidRPr="00666B7D">
              <w:rPr>
                <w:b/>
              </w:rPr>
              <w:t>SKILLS</w:t>
            </w:r>
          </w:p>
          <w:p w:rsidR="009149B9" w:rsidRDefault="009149B9">
            <w:r>
              <w:t>Students will be skilled at…</w:t>
            </w:r>
          </w:p>
          <w:p w:rsidR="009149B9" w:rsidRPr="00F25E2C" w:rsidRDefault="009149B9" w:rsidP="00F25E2C">
            <w:pPr>
              <w:rPr>
                <w:b/>
                <w:color w:val="0000FF"/>
              </w:rPr>
            </w:pPr>
            <w:r>
              <w:rPr>
                <w:b/>
                <w:i/>
                <w:color w:val="0000FF"/>
              </w:rPr>
              <w:t xml:space="preserve">Find examples from the </w:t>
            </w:r>
            <w:bookmarkStart w:id="0" w:name="_GoBack"/>
            <w:bookmarkEnd w:id="0"/>
            <w:r>
              <w:rPr>
                <w:b/>
                <w:i/>
                <w:color w:val="0000FF"/>
              </w:rPr>
              <w:t>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p w:rsidR="009149B9" w:rsidRDefault="009149B9"/>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6E1391"/>
    <w:multiLevelType w:val="hybridMultilevel"/>
    <w:tmpl w:val="8B34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51ED3"/>
    <w:multiLevelType w:val="hybridMultilevel"/>
    <w:tmpl w:val="8CA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A3956"/>
    <w:multiLevelType w:val="hybridMultilevel"/>
    <w:tmpl w:val="CB62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04537"/>
    <w:multiLevelType w:val="hybridMultilevel"/>
    <w:tmpl w:val="06FC2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D720C"/>
    <w:multiLevelType w:val="hybridMultilevel"/>
    <w:tmpl w:val="F1C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2644F"/>
    <w:multiLevelType w:val="hybridMultilevel"/>
    <w:tmpl w:val="031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946F8"/>
    <w:multiLevelType w:val="hybridMultilevel"/>
    <w:tmpl w:val="31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403F5"/>
    <w:multiLevelType w:val="hybridMultilevel"/>
    <w:tmpl w:val="1A5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C4D7E"/>
    <w:multiLevelType w:val="hybridMultilevel"/>
    <w:tmpl w:val="1AC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F3FD9"/>
    <w:multiLevelType w:val="hybridMultilevel"/>
    <w:tmpl w:val="70E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C245F"/>
    <w:multiLevelType w:val="hybridMultilevel"/>
    <w:tmpl w:val="11DE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738C6"/>
    <w:multiLevelType w:val="hybridMultilevel"/>
    <w:tmpl w:val="DAB0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D5EFF"/>
    <w:multiLevelType w:val="hybridMultilevel"/>
    <w:tmpl w:val="5BBE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335959"/>
    <w:multiLevelType w:val="hybridMultilevel"/>
    <w:tmpl w:val="0590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9"/>
  </w:num>
  <w:num w:numId="5">
    <w:abstractNumId w:val="6"/>
  </w:num>
  <w:num w:numId="6">
    <w:abstractNumId w:val="13"/>
  </w:num>
  <w:num w:numId="7">
    <w:abstractNumId w:val="4"/>
  </w:num>
  <w:num w:numId="8">
    <w:abstractNumId w:val="5"/>
  </w:num>
  <w:num w:numId="9">
    <w:abstractNumId w:val="8"/>
  </w:num>
  <w:num w:numId="10">
    <w:abstractNumId w:val="7"/>
  </w:num>
  <w:num w:numId="11">
    <w:abstractNumId w:val="10"/>
  </w:num>
  <w:num w:numId="12">
    <w:abstractNumId w:val="2"/>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142476"/>
    <w:rsid w:val="00177056"/>
    <w:rsid w:val="00182AC7"/>
    <w:rsid w:val="002748F5"/>
    <w:rsid w:val="00296813"/>
    <w:rsid w:val="002C0647"/>
    <w:rsid w:val="0039137A"/>
    <w:rsid w:val="005076C5"/>
    <w:rsid w:val="006039B9"/>
    <w:rsid w:val="00664CF4"/>
    <w:rsid w:val="00666B7D"/>
    <w:rsid w:val="006F2A11"/>
    <w:rsid w:val="00714616"/>
    <w:rsid w:val="00754D2E"/>
    <w:rsid w:val="007576A2"/>
    <w:rsid w:val="008C17A3"/>
    <w:rsid w:val="009149B9"/>
    <w:rsid w:val="00A65C36"/>
    <w:rsid w:val="00AD27C2"/>
    <w:rsid w:val="00AF7F27"/>
    <w:rsid w:val="00B44635"/>
    <w:rsid w:val="00B903FD"/>
    <w:rsid w:val="00C7720F"/>
    <w:rsid w:val="00C94FC5"/>
    <w:rsid w:val="00CE75B5"/>
    <w:rsid w:val="00F25E2C"/>
    <w:rsid w:val="00FA4CEF"/>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Word 12.1.0</Application>
  <DocSecurity>0</DocSecurity>
  <Lines>29</Lines>
  <Paragraphs>7</Paragraphs>
  <ScaleCrop>false</ScaleCrop>
  <Company>Buena Vista University</Company>
  <LinksUpToDate>false</LinksUpToDate>
  <CharactersWithSpaces>4335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cp:lastPrinted>2014-05-20T13:28:00Z</cp:lastPrinted>
  <dcterms:created xsi:type="dcterms:W3CDTF">2014-05-28T20:25:00Z</dcterms:created>
  <dcterms:modified xsi:type="dcterms:W3CDTF">2014-05-28T20:25:00Z</dcterms:modified>
</cp:coreProperties>
</file>