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31" w:rsidRPr="00475845" w:rsidRDefault="00BD6731" w:rsidP="00BD6731">
      <w:pPr>
        <w:jc w:val="center"/>
        <w:rPr>
          <w:b/>
          <w:sz w:val="18"/>
          <w:szCs w:val="18"/>
        </w:rPr>
      </w:pPr>
      <w:r w:rsidRPr="007079E8">
        <w:rPr>
          <w:b/>
          <w:sz w:val="32"/>
          <w:szCs w:val="32"/>
        </w:rPr>
        <w:t>GRADE 3-Key Ideas and Details</w:t>
      </w:r>
    </w:p>
    <w:p w:rsidR="00BD6731" w:rsidRDefault="00BD6731" w:rsidP="00BD6731">
      <w:pPr>
        <w:jc w:val="center"/>
        <w:rPr>
          <w:b/>
          <w:sz w:val="32"/>
          <w:szCs w:val="32"/>
        </w:rPr>
      </w:pPr>
      <w:r w:rsidRPr="00E27C4C">
        <w:rPr>
          <w:b/>
          <w:sz w:val="32"/>
          <w:szCs w:val="32"/>
          <w:u w:val="single"/>
        </w:rPr>
        <w:t>Informational</w:t>
      </w:r>
      <w:r>
        <w:rPr>
          <w:b/>
          <w:sz w:val="32"/>
          <w:szCs w:val="32"/>
        </w:rPr>
        <w:t xml:space="preserve"> Reading Standard </w:t>
      </w:r>
      <w:r w:rsidRPr="007079E8">
        <w:rPr>
          <w:b/>
          <w:sz w:val="32"/>
          <w:szCs w:val="32"/>
        </w:rPr>
        <w:t>1</w:t>
      </w:r>
    </w:p>
    <w:p w:rsidR="00BD6731" w:rsidRPr="007079E8" w:rsidRDefault="00BD6731" w:rsidP="00BD6731">
      <w:pPr>
        <w:jc w:val="center"/>
        <w:rPr>
          <w:b/>
          <w:sz w:val="32"/>
          <w:szCs w:val="32"/>
        </w:rPr>
      </w:pPr>
    </w:p>
    <w:tbl>
      <w:tblPr>
        <w:tblW w:w="0" w:type="auto"/>
        <w:jc w:val="center"/>
        <w:tblInd w:w="1119"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3021"/>
        <w:gridCol w:w="3022"/>
        <w:gridCol w:w="3379"/>
      </w:tblGrid>
      <w:tr w:rsidR="00BD6731" w:rsidRPr="007152E3" w:rsidTr="00BD6731">
        <w:trPr>
          <w:trHeight w:val="782"/>
          <w:jc w:val="center"/>
        </w:trPr>
        <w:tc>
          <w:tcPr>
            <w:tcW w:w="9422" w:type="dxa"/>
            <w:gridSpan w:val="3"/>
            <w:tcBorders>
              <w:top w:val="single" w:sz="4" w:space="0" w:color="000000"/>
              <w:left w:val="single" w:sz="4" w:space="0" w:color="000000"/>
              <w:bottom w:val="single" w:sz="4" w:space="0" w:color="000000"/>
              <w:right w:val="single" w:sz="4" w:space="0" w:color="000000"/>
            </w:tcBorders>
            <w:shd w:val="clear" w:color="auto" w:fill="D9D9D9"/>
          </w:tcPr>
          <w:p w:rsidR="00BD6731" w:rsidRPr="007152E3" w:rsidRDefault="00BD6731" w:rsidP="00BD6731">
            <w:pPr>
              <w:pStyle w:val="TableBullet"/>
              <w:numPr>
                <w:ilvl w:val="0"/>
                <w:numId w:val="0"/>
              </w:numPr>
              <w:tabs>
                <w:tab w:val="left" w:pos="720"/>
              </w:tabs>
              <w:rPr>
                <w:rFonts w:ascii="Times New Roman" w:hAnsi="Times New Roman" w:cs="Times New Roman"/>
                <w:sz w:val="20"/>
              </w:rPr>
            </w:pPr>
            <w:r w:rsidRPr="007152E3">
              <w:rPr>
                <w:rFonts w:ascii="Times New Roman" w:hAnsi="Times New Roman" w:cs="Cambria"/>
                <w:b/>
                <w:sz w:val="20"/>
              </w:rPr>
              <w:t xml:space="preserve">College and Career Readiness (CCR) Anchor Reading Standard </w:t>
            </w:r>
            <w:r w:rsidRPr="007152E3">
              <w:rPr>
                <w:rFonts w:ascii="Times New Roman" w:hAnsi="Times New Roman" w:cs="Cambria"/>
                <w:b/>
                <w:color w:val="000000"/>
                <w:sz w:val="20"/>
              </w:rPr>
              <w:t>Key Ideas and Details (1):</w:t>
            </w:r>
            <w:r w:rsidRPr="007152E3">
              <w:rPr>
                <w:rFonts w:ascii="Times New Roman" w:hAnsi="Times New Roman" w:cs="Cambria"/>
                <w:color w:val="000000"/>
                <w:sz w:val="20"/>
              </w:rPr>
              <w:t xml:space="preserve"> </w:t>
            </w:r>
            <w:r w:rsidRPr="007152E3">
              <w:rPr>
                <w:rFonts w:ascii="Times New Roman" w:hAnsi="Times New Roman"/>
                <w:bCs/>
                <w:sz w:val="20"/>
              </w:rPr>
              <w:t>Read closely to determine what the text says explicitly and to make logical inferences from it; cite specific textual evidence when writing or speaking to support conclusions drawn from the text.</w:t>
            </w:r>
          </w:p>
        </w:tc>
      </w:tr>
      <w:tr w:rsidR="00BD6731" w:rsidRPr="007152E3" w:rsidTr="00BD6731">
        <w:trPr>
          <w:trHeight w:val="229"/>
          <w:jc w:val="center"/>
        </w:trPr>
        <w:tc>
          <w:tcPr>
            <w:tcW w:w="9422" w:type="dxa"/>
            <w:gridSpan w:val="3"/>
            <w:tcBorders>
              <w:top w:val="single" w:sz="4" w:space="0" w:color="000000"/>
              <w:left w:val="single" w:sz="4" w:space="0" w:color="000000"/>
              <w:bottom w:val="single" w:sz="4" w:space="0" w:color="000000"/>
              <w:right w:val="single" w:sz="4" w:space="0" w:color="000000"/>
            </w:tcBorders>
            <w:shd w:val="clear" w:color="auto" w:fill="D9D9D9"/>
          </w:tcPr>
          <w:p w:rsidR="00BD6731" w:rsidRPr="007152E3" w:rsidRDefault="00BD6731" w:rsidP="00BD6731">
            <w:pPr>
              <w:tabs>
                <w:tab w:val="left" w:pos="2352"/>
                <w:tab w:val="center" w:pos="4424"/>
              </w:tabs>
              <w:jc w:val="center"/>
              <w:rPr>
                <w:b/>
                <w:sz w:val="20"/>
                <w:szCs w:val="20"/>
              </w:rPr>
            </w:pPr>
            <w:r w:rsidRPr="007152E3">
              <w:rPr>
                <w:rFonts w:cs="Helvetica"/>
                <w:b/>
                <w:color w:val="141413"/>
                <w:sz w:val="20"/>
                <w:szCs w:val="20"/>
              </w:rPr>
              <w:t>CCSS – Grade Specific Reading Standard 1 (Informational)</w:t>
            </w:r>
          </w:p>
        </w:tc>
      </w:tr>
      <w:tr w:rsidR="00BD6731" w:rsidRPr="007152E3" w:rsidTr="00BD6731">
        <w:trPr>
          <w:trHeight w:val="1205"/>
          <w:jc w:val="center"/>
        </w:trPr>
        <w:tc>
          <w:tcPr>
            <w:tcW w:w="3021" w:type="dxa"/>
            <w:tcBorders>
              <w:top w:val="single" w:sz="4" w:space="0" w:color="000000"/>
              <w:left w:val="single" w:sz="4" w:space="0" w:color="000000"/>
              <w:bottom w:val="single" w:sz="4" w:space="0" w:color="000000"/>
              <w:right w:val="single" w:sz="4" w:space="0" w:color="000000"/>
            </w:tcBorders>
          </w:tcPr>
          <w:p w:rsidR="00BD6731" w:rsidRPr="007152E3" w:rsidRDefault="00BD6731" w:rsidP="00BD6731">
            <w:pPr>
              <w:autoSpaceDE w:val="0"/>
              <w:autoSpaceDN w:val="0"/>
              <w:adjustRightInd w:val="0"/>
              <w:rPr>
                <w:sz w:val="20"/>
                <w:szCs w:val="20"/>
              </w:rPr>
            </w:pPr>
            <w:r w:rsidRPr="007152E3">
              <w:rPr>
                <w:b/>
                <w:sz w:val="20"/>
                <w:szCs w:val="20"/>
              </w:rPr>
              <w:t>Grade 2:</w:t>
            </w:r>
            <w:r w:rsidRPr="007152E3">
              <w:rPr>
                <w:sz w:val="20"/>
                <w:szCs w:val="20"/>
              </w:rPr>
              <w:t xml:space="preserve">  Ask and answer such questions as who, what, when, where, why, and how to demonstrate understanding of key details in the text.</w:t>
            </w:r>
          </w:p>
        </w:tc>
        <w:tc>
          <w:tcPr>
            <w:tcW w:w="3022" w:type="dxa"/>
            <w:tcBorders>
              <w:top w:val="single" w:sz="4" w:space="0" w:color="000000"/>
              <w:left w:val="single" w:sz="4" w:space="0" w:color="000000"/>
              <w:bottom w:val="single" w:sz="4" w:space="0" w:color="000000"/>
              <w:right w:val="single" w:sz="4" w:space="0" w:color="000000"/>
            </w:tcBorders>
            <w:shd w:val="clear" w:color="auto" w:fill="D9D9D9"/>
          </w:tcPr>
          <w:p w:rsidR="00BD6731" w:rsidRPr="007152E3" w:rsidRDefault="00BD6731" w:rsidP="00BD6731">
            <w:pPr>
              <w:autoSpaceDE w:val="0"/>
              <w:autoSpaceDN w:val="0"/>
              <w:adjustRightInd w:val="0"/>
              <w:rPr>
                <w:b/>
                <w:sz w:val="20"/>
                <w:szCs w:val="20"/>
              </w:rPr>
            </w:pPr>
            <w:r w:rsidRPr="007152E3">
              <w:rPr>
                <w:b/>
                <w:sz w:val="20"/>
                <w:szCs w:val="20"/>
              </w:rPr>
              <w:t>Grade 3:  Ask and answer questions to demonstrate understanding of a text, referring explicitly to the text as the basis for the answers.</w:t>
            </w:r>
            <w:r w:rsidRPr="007152E3">
              <w:rPr>
                <w:sz w:val="20"/>
                <w:szCs w:val="20"/>
              </w:rPr>
              <w:t xml:space="preserve"> </w:t>
            </w:r>
          </w:p>
        </w:tc>
        <w:tc>
          <w:tcPr>
            <w:tcW w:w="3379" w:type="dxa"/>
            <w:tcBorders>
              <w:top w:val="single" w:sz="4" w:space="0" w:color="000000"/>
              <w:left w:val="single" w:sz="4" w:space="0" w:color="000000"/>
              <w:bottom w:val="single" w:sz="4" w:space="0" w:color="000000"/>
              <w:right w:val="single" w:sz="4" w:space="0" w:color="000000"/>
            </w:tcBorders>
          </w:tcPr>
          <w:p w:rsidR="00BD6731" w:rsidRPr="007152E3" w:rsidRDefault="00BD6731" w:rsidP="00BD6731">
            <w:pPr>
              <w:autoSpaceDE w:val="0"/>
              <w:autoSpaceDN w:val="0"/>
              <w:adjustRightInd w:val="0"/>
              <w:rPr>
                <w:sz w:val="20"/>
                <w:szCs w:val="20"/>
              </w:rPr>
            </w:pPr>
            <w:r w:rsidRPr="007152E3">
              <w:rPr>
                <w:b/>
                <w:sz w:val="20"/>
                <w:szCs w:val="20"/>
              </w:rPr>
              <w:t>Grade 4:</w:t>
            </w:r>
            <w:r w:rsidRPr="007152E3">
              <w:rPr>
                <w:sz w:val="20"/>
                <w:szCs w:val="20"/>
              </w:rPr>
              <w:t xml:space="preserve">  Refer to details and examples in a text when explaining what the text says explicitly and when drawing inferences from the text </w:t>
            </w:r>
          </w:p>
        </w:tc>
      </w:tr>
      <w:tr w:rsidR="00BD6731" w:rsidRPr="007152E3" w:rsidTr="00BD6731">
        <w:trPr>
          <w:trHeight w:val="268"/>
          <w:jc w:val="center"/>
        </w:trPr>
        <w:tc>
          <w:tcPr>
            <w:tcW w:w="3021" w:type="dxa"/>
            <w:tcBorders>
              <w:top w:val="single" w:sz="4" w:space="0" w:color="000000"/>
              <w:left w:val="single" w:sz="4" w:space="0" w:color="000000"/>
              <w:bottom w:val="single" w:sz="4" w:space="0" w:color="000000"/>
              <w:right w:val="single" w:sz="4" w:space="0" w:color="000000"/>
            </w:tcBorders>
          </w:tcPr>
          <w:p w:rsidR="00BD6731" w:rsidRPr="007152E3" w:rsidRDefault="00BD6731" w:rsidP="00BD6731">
            <w:pPr>
              <w:jc w:val="center"/>
              <w:rPr>
                <w:b/>
                <w:sz w:val="20"/>
                <w:szCs w:val="20"/>
              </w:rPr>
            </w:pPr>
            <w:r w:rsidRPr="007152E3">
              <w:rPr>
                <w:b/>
                <w:sz w:val="20"/>
                <w:szCs w:val="20"/>
              </w:rPr>
              <w:t>KNOW</w:t>
            </w:r>
          </w:p>
          <w:p w:rsidR="00BD6731" w:rsidRPr="007152E3" w:rsidRDefault="00BD6731" w:rsidP="00BD6731">
            <w:pPr>
              <w:jc w:val="center"/>
              <w:rPr>
                <w:b/>
                <w:sz w:val="20"/>
                <w:szCs w:val="20"/>
              </w:rPr>
            </w:pPr>
            <w:r w:rsidRPr="007152E3">
              <w:rPr>
                <w:b/>
                <w:sz w:val="20"/>
                <w:szCs w:val="20"/>
              </w:rPr>
              <w:t>(Factual)</w:t>
            </w:r>
          </w:p>
        </w:tc>
        <w:tc>
          <w:tcPr>
            <w:tcW w:w="3022" w:type="dxa"/>
            <w:tcBorders>
              <w:top w:val="single" w:sz="4" w:space="0" w:color="000000"/>
              <w:left w:val="single" w:sz="4" w:space="0" w:color="000000"/>
              <w:bottom w:val="single" w:sz="4" w:space="0" w:color="000000"/>
              <w:right w:val="single" w:sz="4" w:space="0" w:color="000000"/>
            </w:tcBorders>
          </w:tcPr>
          <w:p w:rsidR="00BD6731" w:rsidRPr="007152E3" w:rsidRDefault="00BD6731" w:rsidP="00BD6731">
            <w:pPr>
              <w:jc w:val="center"/>
              <w:rPr>
                <w:b/>
                <w:sz w:val="20"/>
                <w:szCs w:val="20"/>
              </w:rPr>
            </w:pPr>
            <w:r w:rsidRPr="007152E3">
              <w:rPr>
                <w:b/>
                <w:sz w:val="20"/>
                <w:szCs w:val="20"/>
              </w:rPr>
              <w:t>UNDERSTAND</w:t>
            </w:r>
          </w:p>
          <w:p w:rsidR="00BD6731" w:rsidRPr="007152E3" w:rsidRDefault="00BD6731" w:rsidP="00BD6731">
            <w:pPr>
              <w:jc w:val="center"/>
              <w:rPr>
                <w:b/>
                <w:sz w:val="20"/>
                <w:szCs w:val="20"/>
              </w:rPr>
            </w:pPr>
            <w:r w:rsidRPr="007152E3">
              <w:rPr>
                <w:b/>
                <w:sz w:val="20"/>
                <w:szCs w:val="20"/>
              </w:rPr>
              <w:t>(Conceptual)</w:t>
            </w:r>
          </w:p>
        </w:tc>
        <w:tc>
          <w:tcPr>
            <w:tcW w:w="3379" w:type="dxa"/>
            <w:tcBorders>
              <w:top w:val="single" w:sz="4" w:space="0" w:color="000000"/>
              <w:left w:val="single" w:sz="4" w:space="0" w:color="000000"/>
              <w:bottom w:val="single" w:sz="4" w:space="0" w:color="000000"/>
              <w:right w:val="single" w:sz="4" w:space="0" w:color="000000"/>
            </w:tcBorders>
          </w:tcPr>
          <w:p w:rsidR="00BD6731" w:rsidRPr="007152E3" w:rsidRDefault="00BD6731" w:rsidP="00BD6731">
            <w:pPr>
              <w:jc w:val="center"/>
              <w:rPr>
                <w:b/>
                <w:sz w:val="20"/>
                <w:szCs w:val="20"/>
              </w:rPr>
            </w:pPr>
            <w:r w:rsidRPr="007152E3">
              <w:rPr>
                <w:b/>
                <w:sz w:val="20"/>
                <w:szCs w:val="20"/>
              </w:rPr>
              <w:t>DO</w:t>
            </w:r>
          </w:p>
          <w:p w:rsidR="00BD6731" w:rsidRPr="007152E3" w:rsidRDefault="00BD6731" w:rsidP="00BD6731">
            <w:pPr>
              <w:jc w:val="center"/>
              <w:rPr>
                <w:b/>
                <w:sz w:val="20"/>
                <w:szCs w:val="20"/>
              </w:rPr>
            </w:pPr>
            <w:r w:rsidRPr="007152E3">
              <w:rPr>
                <w:b/>
                <w:sz w:val="20"/>
                <w:szCs w:val="20"/>
              </w:rPr>
              <w:t>(Procedural, Application and Extended Thinking)</w:t>
            </w:r>
          </w:p>
        </w:tc>
      </w:tr>
      <w:tr w:rsidR="00BD6731" w:rsidRPr="007152E3" w:rsidTr="00BD6731">
        <w:trPr>
          <w:trHeight w:val="1640"/>
          <w:jc w:val="center"/>
        </w:trPr>
        <w:tc>
          <w:tcPr>
            <w:tcW w:w="3021" w:type="dxa"/>
            <w:tcBorders>
              <w:top w:val="single" w:sz="4" w:space="0" w:color="000000"/>
              <w:left w:val="single" w:sz="4" w:space="0" w:color="000000"/>
              <w:bottom w:val="single" w:sz="4" w:space="0" w:color="000000"/>
              <w:right w:val="single" w:sz="4" w:space="0" w:color="000000"/>
            </w:tcBorders>
          </w:tcPr>
          <w:p w:rsidR="00BD6731" w:rsidRPr="007152E3" w:rsidRDefault="00BD6731" w:rsidP="00BD6731">
            <w:pPr>
              <w:numPr>
                <w:ilvl w:val="0"/>
                <w:numId w:val="2"/>
              </w:numPr>
              <w:ind w:left="288"/>
              <w:rPr>
                <w:sz w:val="20"/>
                <w:szCs w:val="20"/>
              </w:rPr>
            </w:pPr>
            <w:r w:rsidRPr="007152E3">
              <w:rPr>
                <w:sz w:val="20"/>
                <w:szCs w:val="20"/>
              </w:rPr>
              <w:t>Inference</w:t>
            </w:r>
          </w:p>
          <w:p w:rsidR="00BD6731" w:rsidRPr="007152E3" w:rsidRDefault="00BD6731" w:rsidP="00BD6731">
            <w:pPr>
              <w:numPr>
                <w:ilvl w:val="0"/>
                <w:numId w:val="2"/>
              </w:numPr>
              <w:ind w:left="288"/>
              <w:rPr>
                <w:sz w:val="20"/>
                <w:szCs w:val="20"/>
              </w:rPr>
            </w:pPr>
            <w:r w:rsidRPr="007152E3">
              <w:rPr>
                <w:sz w:val="20"/>
                <w:szCs w:val="20"/>
              </w:rPr>
              <w:t>Prediction</w:t>
            </w:r>
          </w:p>
          <w:p w:rsidR="00BD6731" w:rsidRPr="007152E3" w:rsidRDefault="00BD6731" w:rsidP="00BD6731">
            <w:pPr>
              <w:numPr>
                <w:ilvl w:val="0"/>
                <w:numId w:val="2"/>
              </w:numPr>
              <w:ind w:left="288"/>
              <w:rPr>
                <w:sz w:val="20"/>
                <w:szCs w:val="20"/>
              </w:rPr>
            </w:pPr>
            <w:r w:rsidRPr="007152E3">
              <w:rPr>
                <w:sz w:val="20"/>
                <w:szCs w:val="20"/>
              </w:rPr>
              <w:t>Generalizations</w:t>
            </w:r>
          </w:p>
          <w:p w:rsidR="00BD6731" w:rsidRPr="007152E3" w:rsidRDefault="00BD6731" w:rsidP="00BD6731">
            <w:pPr>
              <w:numPr>
                <w:ilvl w:val="0"/>
                <w:numId w:val="2"/>
              </w:numPr>
              <w:ind w:left="288"/>
              <w:rPr>
                <w:sz w:val="20"/>
                <w:szCs w:val="20"/>
              </w:rPr>
            </w:pPr>
            <w:r w:rsidRPr="007152E3">
              <w:rPr>
                <w:sz w:val="20"/>
                <w:szCs w:val="20"/>
              </w:rPr>
              <w:t>Background knowledge</w:t>
            </w:r>
          </w:p>
          <w:p w:rsidR="00BD6731" w:rsidRPr="007152E3" w:rsidRDefault="00BD6731" w:rsidP="00BD6731">
            <w:pPr>
              <w:numPr>
                <w:ilvl w:val="0"/>
                <w:numId w:val="2"/>
              </w:numPr>
              <w:ind w:left="288"/>
              <w:rPr>
                <w:sz w:val="20"/>
                <w:szCs w:val="20"/>
              </w:rPr>
            </w:pPr>
            <w:r w:rsidRPr="007152E3">
              <w:rPr>
                <w:sz w:val="20"/>
                <w:szCs w:val="20"/>
              </w:rPr>
              <w:t>Explicitly stated information from the text</w:t>
            </w:r>
          </w:p>
          <w:p w:rsidR="00BD6731" w:rsidRPr="007152E3" w:rsidRDefault="00BD6731" w:rsidP="00BD6731">
            <w:pPr>
              <w:ind w:left="288"/>
              <w:rPr>
                <w:sz w:val="20"/>
                <w:szCs w:val="20"/>
              </w:rPr>
            </w:pPr>
          </w:p>
          <w:p w:rsidR="00BD6731" w:rsidRPr="007152E3" w:rsidRDefault="00BD6731" w:rsidP="00BD6731">
            <w:pPr>
              <w:rPr>
                <w:sz w:val="20"/>
                <w:szCs w:val="20"/>
              </w:rPr>
            </w:pPr>
          </w:p>
          <w:p w:rsidR="00BD6731" w:rsidRPr="007152E3" w:rsidRDefault="00BD6731" w:rsidP="00BD6731">
            <w:pPr>
              <w:rPr>
                <w:sz w:val="20"/>
                <w:szCs w:val="20"/>
              </w:rPr>
            </w:pPr>
          </w:p>
        </w:tc>
        <w:tc>
          <w:tcPr>
            <w:tcW w:w="3022" w:type="dxa"/>
            <w:tcBorders>
              <w:top w:val="single" w:sz="4" w:space="0" w:color="000000"/>
              <w:left w:val="single" w:sz="4" w:space="0" w:color="000000"/>
              <w:bottom w:val="single" w:sz="4" w:space="0" w:color="000000"/>
              <w:right w:val="single" w:sz="4" w:space="0" w:color="000000"/>
            </w:tcBorders>
          </w:tcPr>
          <w:p w:rsidR="00BD6731" w:rsidRPr="007152E3" w:rsidRDefault="00BD6731" w:rsidP="00BD6731">
            <w:pPr>
              <w:numPr>
                <w:ilvl w:val="0"/>
                <w:numId w:val="24"/>
              </w:numPr>
              <w:rPr>
                <w:sz w:val="20"/>
                <w:szCs w:val="20"/>
              </w:rPr>
            </w:pPr>
            <w:r w:rsidRPr="007152E3">
              <w:rPr>
                <w:sz w:val="20"/>
                <w:szCs w:val="20"/>
              </w:rPr>
              <w:t xml:space="preserve">Authors include key details in informational </w:t>
            </w:r>
            <w:proofErr w:type="gramStart"/>
            <w:r w:rsidRPr="007152E3">
              <w:rPr>
                <w:sz w:val="20"/>
                <w:szCs w:val="20"/>
              </w:rPr>
              <w:t>texts which</w:t>
            </w:r>
            <w:proofErr w:type="gramEnd"/>
            <w:r w:rsidRPr="007152E3">
              <w:rPr>
                <w:sz w:val="20"/>
                <w:szCs w:val="20"/>
              </w:rPr>
              <w:t xml:space="preserve"> can help a reader ask and answer questions.</w:t>
            </w:r>
          </w:p>
          <w:p w:rsidR="00BD6731" w:rsidRPr="007152E3" w:rsidRDefault="00BD6731" w:rsidP="00BD6731">
            <w:pPr>
              <w:numPr>
                <w:ilvl w:val="0"/>
                <w:numId w:val="24"/>
              </w:numPr>
              <w:rPr>
                <w:sz w:val="20"/>
                <w:szCs w:val="20"/>
              </w:rPr>
            </w:pPr>
            <w:r w:rsidRPr="007152E3">
              <w:rPr>
                <w:sz w:val="20"/>
                <w:szCs w:val="20"/>
              </w:rPr>
              <w:t>Good readers know a question is different from a statement and requires an answer.</w:t>
            </w:r>
          </w:p>
          <w:p w:rsidR="00BD6731" w:rsidRPr="007152E3" w:rsidRDefault="00BD6731" w:rsidP="00BD6731">
            <w:pPr>
              <w:numPr>
                <w:ilvl w:val="0"/>
                <w:numId w:val="24"/>
              </w:numPr>
              <w:rPr>
                <w:sz w:val="20"/>
                <w:szCs w:val="20"/>
              </w:rPr>
            </w:pPr>
            <w:r w:rsidRPr="007152E3">
              <w:rPr>
                <w:sz w:val="20"/>
                <w:szCs w:val="20"/>
              </w:rPr>
              <w:t xml:space="preserve">Good readers ask questions about a text to help better understand the content within it. </w:t>
            </w:r>
          </w:p>
        </w:tc>
        <w:tc>
          <w:tcPr>
            <w:tcW w:w="3379" w:type="dxa"/>
            <w:tcBorders>
              <w:top w:val="single" w:sz="4" w:space="0" w:color="000000"/>
              <w:left w:val="single" w:sz="4" w:space="0" w:color="000000"/>
              <w:bottom w:val="single" w:sz="4" w:space="0" w:color="000000"/>
              <w:right w:val="single" w:sz="4" w:space="0" w:color="000000"/>
            </w:tcBorders>
          </w:tcPr>
          <w:p w:rsidR="00BD6731" w:rsidRPr="007152E3" w:rsidRDefault="00BD6731" w:rsidP="00BD6731">
            <w:pPr>
              <w:numPr>
                <w:ilvl w:val="0"/>
                <w:numId w:val="2"/>
              </w:numPr>
              <w:ind w:left="288"/>
              <w:rPr>
                <w:sz w:val="20"/>
                <w:szCs w:val="20"/>
              </w:rPr>
            </w:pPr>
            <w:r w:rsidRPr="007152E3">
              <w:rPr>
                <w:sz w:val="20"/>
                <w:szCs w:val="20"/>
              </w:rPr>
              <w:t>Make, test and revise predictions as they read</w:t>
            </w:r>
          </w:p>
          <w:p w:rsidR="00BD6731" w:rsidRPr="007152E3" w:rsidRDefault="00BD6731" w:rsidP="00BD6731">
            <w:pPr>
              <w:pStyle w:val="TableBullet"/>
              <w:tabs>
                <w:tab w:val="clear" w:pos="720"/>
              </w:tabs>
              <w:ind w:left="288" w:hanging="360"/>
              <w:rPr>
                <w:rFonts w:ascii="Times New Roman" w:hAnsi="Times New Roman" w:cs="Times New Roman"/>
                <w:sz w:val="20"/>
              </w:rPr>
            </w:pPr>
            <w:r w:rsidRPr="007152E3">
              <w:rPr>
                <w:rFonts w:ascii="Times New Roman" w:hAnsi="Times New Roman" w:cs="Times New Roman"/>
                <w:sz w:val="20"/>
              </w:rPr>
              <w:t>Use the combination of explicitly stated information, and background knowledge</w:t>
            </w:r>
            <w:proofErr w:type="gramStart"/>
            <w:r w:rsidRPr="007152E3">
              <w:rPr>
                <w:rFonts w:ascii="Times New Roman" w:hAnsi="Times New Roman" w:cs="Times New Roman"/>
                <w:sz w:val="20"/>
              </w:rPr>
              <w:t>,  to</w:t>
            </w:r>
            <w:proofErr w:type="gramEnd"/>
            <w:r w:rsidRPr="007152E3">
              <w:rPr>
                <w:rFonts w:ascii="Times New Roman" w:hAnsi="Times New Roman" w:cs="Times New Roman"/>
                <w:sz w:val="20"/>
              </w:rPr>
              <w:t xml:space="preserve"> answer questions they have as they read</w:t>
            </w:r>
          </w:p>
          <w:p w:rsidR="00BD6731" w:rsidRPr="007152E3" w:rsidRDefault="00BD6731" w:rsidP="00BD6731">
            <w:pPr>
              <w:pStyle w:val="TableBullet"/>
              <w:tabs>
                <w:tab w:val="clear" w:pos="720"/>
              </w:tabs>
              <w:ind w:left="288" w:hanging="360"/>
              <w:rPr>
                <w:rFonts w:ascii="Times New Roman" w:hAnsi="Times New Roman" w:cs="Times New Roman"/>
                <w:sz w:val="20"/>
              </w:rPr>
            </w:pPr>
            <w:r w:rsidRPr="007152E3">
              <w:rPr>
                <w:rFonts w:ascii="Times New Roman" w:hAnsi="Times New Roman"/>
                <w:sz w:val="20"/>
              </w:rPr>
              <w:t>Demonstrate an understanding of the text when answering questions about the text</w:t>
            </w:r>
          </w:p>
          <w:p w:rsidR="00BD6731" w:rsidRPr="007152E3" w:rsidRDefault="00BD6731" w:rsidP="00BD6731">
            <w:pPr>
              <w:pStyle w:val="TableBullet"/>
              <w:tabs>
                <w:tab w:val="clear" w:pos="720"/>
              </w:tabs>
              <w:ind w:left="288" w:hanging="360"/>
              <w:rPr>
                <w:rFonts w:ascii="Times New Roman" w:hAnsi="Times New Roman" w:cs="Times New Roman"/>
                <w:sz w:val="20"/>
              </w:rPr>
            </w:pPr>
            <w:r w:rsidRPr="007152E3">
              <w:rPr>
                <w:rFonts w:ascii="Times New Roman" w:hAnsi="Times New Roman"/>
                <w:sz w:val="20"/>
              </w:rPr>
              <w:t>Refer explicitly to the text as a basis for answering questions about the text</w:t>
            </w:r>
          </w:p>
          <w:p w:rsidR="00BD6731" w:rsidRPr="007152E3" w:rsidRDefault="00BD6731" w:rsidP="00BD6731">
            <w:pPr>
              <w:pStyle w:val="TableBullet"/>
              <w:tabs>
                <w:tab w:val="clear" w:pos="720"/>
              </w:tabs>
              <w:ind w:left="288" w:hanging="360"/>
              <w:rPr>
                <w:rFonts w:ascii="Times New Roman" w:hAnsi="Times New Roman" w:cs="Times New Roman"/>
                <w:sz w:val="20"/>
              </w:rPr>
            </w:pPr>
            <w:r w:rsidRPr="007152E3">
              <w:rPr>
                <w:rFonts w:ascii="Times New Roman" w:hAnsi="Times New Roman" w:cs="Times New Roman"/>
                <w:sz w:val="20"/>
              </w:rPr>
              <w:t>Ask and answer questions to demonstrate understanding of a text, referring explicitly to the text as the basis for the answers</w:t>
            </w:r>
          </w:p>
        </w:tc>
      </w:tr>
      <w:tr w:rsidR="00BD6731" w:rsidRPr="007152E3" w:rsidTr="00BD6731">
        <w:trPr>
          <w:trHeight w:val="2222"/>
          <w:jc w:val="center"/>
        </w:trPr>
        <w:tc>
          <w:tcPr>
            <w:tcW w:w="9422" w:type="dxa"/>
            <w:gridSpan w:val="3"/>
            <w:tcBorders>
              <w:top w:val="single" w:sz="4" w:space="0" w:color="000000"/>
              <w:left w:val="single" w:sz="4" w:space="0" w:color="000000"/>
              <w:bottom w:val="single" w:sz="4" w:space="0" w:color="000000"/>
              <w:right w:val="single" w:sz="4" w:space="0" w:color="000000"/>
            </w:tcBorders>
            <w:shd w:val="clear" w:color="auto" w:fill="D9D9D9"/>
          </w:tcPr>
          <w:p w:rsidR="00BD6731" w:rsidRPr="007152E3" w:rsidRDefault="00BD6731" w:rsidP="00BD6731">
            <w:pPr>
              <w:autoSpaceDE w:val="0"/>
              <w:autoSpaceDN w:val="0"/>
              <w:adjustRightInd w:val="0"/>
              <w:rPr>
                <w:rFonts w:cs="Helvetica"/>
                <w:b/>
                <w:color w:val="141413"/>
                <w:sz w:val="20"/>
                <w:szCs w:val="20"/>
              </w:rPr>
            </w:pPr>
            <w:r w:rsidRPr="007152E3">
              <w:rPr>
                <w:rFonts w:cs="Helvetica"/>
                <w:b/>
                <w:color w:val="141413"/>
                <w:sz w:val="20"/>
                <w:szCs w:val="20"/>
              </w:rPr>
              <w:t>CCSS – Grade Specific Reading Informational Standard 10 (Grade 3)</w:t>
            </w:r>
          </w:p>
          <w:p w:rsidR="00BD6731" w:rsidRPr="007152E3" w:rsidRDefault="00BD6731" w:rsidP="00BD6731">
            <w:pPr>
              <w:rPr>
                <w:sz w:val="20"/>
                <w:szCs w:val="20"/>
              </w:rPr>
            </w:pPr>
            <w:r w:rsidRPr="007152E3">
              <w:rPr>
                <w:sz w:val="20"/>
                <w:szCs w:val="20"/>
              </w:rPr>
              <w:t>By the end of the year, read and comprehend informational texts, including history/social studies, science, and technical texts, at the high end of the grades 2-3 text complexity band independently and proficiently.</w:t>
            </w:r>
          </w:p>
          <w:p w:rsidR="00BD6731" w:rsidRPr="007152E3" w:rsidRDefault="00BD6731" w:rsidP="00BD6731">
            <w:pPr>
              <w:rPr>
                <w:sz w:val="20"/>
                <w:szCs w:val="20"/>
              </w:rPr>
            </w:pPr>
          </w:p>
          <w:p w:rsidR="00BD6731" w:rsidRPr="007152E3" w:rsidRDefault="00BD6731" w:rsidP="00BD6731">
            <w:pPr>
              <w:tabs>
                <w:tab w:val="left" w:pos="0"/>
              </w:tabs>
              <w:rPr>
                <w:b/>
                <w:sz w:val="20"/>
                <w:szCs w:val="20"/>
                <w:u w:val="single"/>
              </w:rPr>
            </w:pPr>
            <w:r w:rsidRPr="007152E3">
              <w:rPr>
                <w:b/>
                <w:sz w:val="20"/>
                <w:szCs w:val="20"/>
                <w:u w:val="single"/>
              </w:rPr>
              <w:t>Informational Text-Literary Nonfiction and Historical, Scientific, and Technical Texts</w:t>
            </w:r>
          </w:p>
          <w:p w:rsidR="00BD6731" w:rsidRPr="007152E3" w:rsidRDefault="00BD6731" w:rsidP="00BD6731">
            <w:pPr>
              <w:rPr>
                <w:sz w:val="20"/>
                <w:szCs w:val="20"/>
              </w:rPr>
            </w:pPr>
            <w:r w:rsidRPr="007152E3">
              <w:rPr>
                <w:sz w:val="20"/>
                <w:szCs w:val="20"/>
              </w:rPr>
              <w:t>Includes biographies and autobiographies; books about history, social studies, science, and the arts; technical texts, including directions, forms and information displayed in graphs, charts or maps; and digital sources on a range of topics</w:t>
            </w:r>
          </w:p>
        </w:tc>
      </w:tr>
    </w:tbl>
    <w:p w:rsidR="00BD6731" w:rsidRDefault="00BD6731" w:rsidP="00BD6731"/>
    <w:p w:rsidR="00BD6731" w:rsidRDefault="00BD6731">
      <w:r>
        <w:br w:type="page"/>
      </w:r>
    </w:p>
    <w:p w:rsidR="00BD6731" w:rsidRPr="003766E8" w:rsidRDefault="00BD6731" w:rsidP="00BD6731">
      <w:pPr>
        <w:jc w:val="center"/>
        <w:rPr>
          <w:b/>
          <w:sz w:val="32"/>
          <w:szCs w:val="32"/>
        </w:rPr>
      </w:pPr>
      <w:r w:rsidRPr="003766E8">
        <w:rPr>
          <w:b/>
          <w:sz w:val="32"/>
          <w:szCs w:val="32"/>
        </w:rPr>
        <w:lastRenderedPageBreak/>
        <w:t>GRADE 3-</w:t>
      </w:r>
      <w:r w:rsidRPr="0044715C">
        <w:rPr>
          <w:b/>
          <w:sz w:val="32"/>
          <w:szCs w:val="32"/>
        </w:rPr>
        <w:t xml:space="preserve"> </w:t>
      </w:r>
      <w:r>
        <w:rPr>
          <w:b/>
          <w:sz w:val="32"/>
          <w:szCs w:val="32"/>
        </w:rPr>
        <w:t>Key Ideas and Details</w:t>
      </w:r>
    </w:p>
    <w:p w:rsidR="00BD6731" w:rsidRPr="003766E8" w:rsidRDefault="00BD6731" w:rsidP="00BD6731">
      <w:pPr>
        <w:jc w:val="center"/>
        <w:rPr>
          <w:b/>
          <w:sz w:val="32"/>
          <w:szCs w:val="32"/>
        </w:rPr>
      </w:pPr>
      <w:r>
        <w:rPr>
          <w:b/>
          <w:sz w:val="32"/>
          <w:szCs w:val="32"/>
          <w:u w:val="single"/>
        </w:rPr>
        <w:t>Informational</w:t>
      </w:r>
      <w:r w:rsidRPr="00C74B55">
        <w:rPr>
          <w:b/>
          <w:sz w:val="32"/>
          <w:szCs w:val="32"/>
        </w:rPr>
        <w:t xml:space="preserve"> </w:t>
      </w:r>
      <w:r>
        <w:rPr>
          <w:b/>
          <w:sz w:val="32"/>
          <w:szCs w:val="32"/>
        </w:rPr>
        <w:t>Reading Standard 2</w:t>
      </w:r>
    </w:p>
    <w:p w:rsidR="00BD6731" w:rsidRPr="00460D06" w:rsidRDefault="00BD6731" w:rsidP="00BD6731">
      <w:pPr>
        <w:jc w:val="center"/>
        <w:rPr>
          <w:b/>
          <w:sz w:val="22"/>
          <w:szCs w:val="22"/>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474"/>
        <w:gridCol w:w="2952"/>
        <w:gridCol w:w="3744"/>
      </w:tblGrid>
      <w:tr w:rsidR="00BD6731" w:rsidRPr="00BE04D9" w:rsidTr="00BD6731">
        <w:tc>
          <w:tcPr>
            <w:tcW w:w="10170" w:type="dxa"/>
            <w:gridSpan w:val="3"/>
            <w:shd w:val="clear" w:color="auto" w:fill="D9D9D9"/>
          </w:tcPr>
          <w:p w:rsidR="00BD6731" w:rsidRPr="00BE04D9" w:rsidRDefault="00BD6731" w:rsidP="00BD6731">
            <w:pPr>
              <w:rPr>
                <w:b/>
                <w:color w:val="601714"/>
                <w:sz w:val="20"/>
              </w:rPr>
            </w:pPr>
            <w:r w:rsidRPr="00BE04D9">
              <w:rPr>
                <w:b/>
                <w:sz w:val="20"/>
              </w:rPr>
              <w:t>College and Career Ready (CCR) Anchor Reading Standard (2):</w:t>
            </w:r>
            <w:r w:rsidRPr="00BE04D9">
              <w:rPr>
                <w:b/>
                <w:color w:val="601714"/>
                <w:sz w:val="20"/>
              </w:rPr>
              <w:t xml:space="preserve">  </w:t>
            </w:r>
          </w:p>
          <w:p w:rsidR="00BD6731" w:rsidRPr="00BE04D9" w:rsidRDefault="00BD6731" w:rsidP="00BD6731">
            <w:pPr>
              <w:rPr>
                <w:b/>
                <w:bCs/>
                <w:sz w:val="20"/>
              </w:rPr>
            </w:pPr>
            <w:r w:rsidRPr="00BE04D9">
              <w:rPr>
                <w:rFonts w:cs="Cambria"/>
                <w:color w:val="000000"/>
                <w:sz w:val="20"/>
              </w:rPr>
              <w:t>Determine central ideas or themes of a text and analyze their development; summarize the key supporting details and ideas.</w:t>
            </w:r>
          </w:p>
        </w:tc>
      </w:tr>
      <w:tr w:rsidR="00BD6731" w:rsidRPr="00BE04D9" w:rsidTr="00BD6731">
        <w:tc>
          <w:tcPr>
            <w:tcW w:w="10170" w:type="dxa"/>
            <w:gridSpan w:val="3"/>
            <w:tcBorders>
              <w:bottom w:val="single" w:sz="4" w:space="0" w:color="auto"/>
            </w:tcBorders>
            <w:shd w:val="clear" w:color="auto" w:fill="D9D9D9"/>
          </w:tcPr>
          <w:p w:rsidR="00BD6731" w:rsidRPr="00BE04D9" w:rsidRDefault="00BD6731" w:rsidP="00BD6731">
            <w:pPr>
              <w:tabs>
                <w:tab w:val="left" w:pos="1104"/>
                <w:tab w:val="center" w:pos="4320"/>
              </w:tabs>
              <w:rPr>
                <w:b/>
                <w:bCs/>
                <w:sz w:val="20"/>
              </w:rPr>
            </w:pPr>
            <w:r w:rsidRPr="00BE04D9">
              <w:rPr>
                <w:rFonts w:cs="Helvetica"/>
                <w:b/>
                <w:color w:val="141413"/>
                <w:sz w:val="20"/>
              </w:rPr>
              <w:tab/>
            </w:r>
            <w:r w:rsidRPr="00BE04D9">
              <w:rPr>
                <w:rFonts w:cs="Helvetica"/>
                <w:b/>
                <w:color w:val="141413"/>
                <w:sz w:val="20"/>
              </w:rPr>
              <w:tab/>
              <w:t>CCSS – Grade Level Reading Standard 2 (Informational)</w:t>
            </w:r>
          </w:p>
        </w:tc>
      </w:tr>
      <w:tr w:rsidR="00BD6731" w:rsidRPr="00BE04D9" w:rsidTr="00BD6731">
        <w:tc>
          <w:tcPr>
            <w:tcW w:w="3474" w:type="dxa"/>
            <w:tcBorders>
              <w:bottom w:val="double" w:sz="4" w:space="0" w:color="auto"/>
            </w:tcBorders>
          </w:tcPr>
          <w:p w:rsidR="00BD6731" w:rsidRPr="00BE04D9" w:rsidRDefault="00BD6731" w:rsidP="00BD6731">
            <w:pPr>
              <w:rPr>
                <w:rFonts w:cs="Calibri"/>
                <w:sz w:val="20"/>
              </w:rPr>
            </w:pPr>
            <w:r w:rsidRPr="00BE04D9">
              <w:rPr>
                <w:rFonts w:cs="Helvetica"/>
                <w:b/>
                <w:color w:val="141413"/>
                <w:sz w:val="20"/>
              </w:rPr>
              <w:t>Grade 2:</w:t>
            </w:r>
            <w:r w:rsidRPr="00BE04D9">
              <w:rPr>
                <w:b/>
                <w:sz w:val="20"/>
              </w:rPr>
              <w:t xml:space="preserve"> </w:t>
            </w:r>
            <w:r w:rsidRPr="00BE04D9">
              <w:rPr>
                <w:rFonts w:cs="Calibri"/>
                <w:sz w:val="20"/>
              </w:rPr>
              <w:t>Identify the main topic of a multi-paragraph text, as well as the focus of specific paragraphs within the text.</w:t>
            </w:r>
          </w:p>
        </w:tc>
        <w:tc>
          <w:tcPr>
            <w:tcW w:w="2952" w:type="dxa"/>
            <w:tcBorders>
              <w:bottom w:val="double" w:sz="4" w:space="0" w:color="auto"/>
            </w:tcBorders>
            <w:shd w:val="clear" w:color="auto" w:fill="D9D9D9"/>
          </w:tcPr>
          <w:p w:rsidR="00BD6731" w:rsidRPr="00BE04D9" w:rsidRDefault="00BD6731" w:rsidP="00BD6731">
            <w:pPr>
              <w:rPr>
                <w:b/>
                <w:sz w:val="20"/>
              </w:rPr>
            </w:pPr>
            <w:r w:rsidRPr="00BE04D9">
              <w:rPr>
                <w:rFonts w:cs="Helvetica"/>
                <w:b/>
                <w:color w:val="141413"/>
                <w:sz w:val="20"/>
              </w:rPr>
              <w:t xml:space="preserve">Grade 3: </w:t>
            </w:r>
            <w:r w:rsidRPr="00BE04D9">
              <w:rPr>
                <w:b/>
                <w:sz w:val="20"/>
              </w:rPr>
              <w:t>Determine the main idea of a text and explain how it is supported by key details.</w:t>
            </w:r>
          </w:p>
        </w:tc>
        <w:tc>
          <w:tcPr>
            <w:tcW w:w="3744" w:type="dxa"/>
            <w:tcBorders>
              <w:bottom w:val="double" w:sz="4" w:space="0" w:color="auto"/>
            </w:tcBorders>
          </w:tcPr>
          <w:p w:rsidR="00BD6731" w:rsidRPr="00BE04D9" w:rsidRDefault="00BD6731" w:rsidP="00BD6731">
            <w:pPr>
              <w:rPr>
                <w:sz w:val="20"/>
              </w:rPr>
            </w:pPr>
            <w:r w:rsidRPr="00BE04D9">
              <w:rPr>
                <w:rFonts w:cs="Helvetica"/>
                <w:b/>
                <w:color w:val="141413"/>
                <w:sz w:val="20"/>
              </w:rPr>
              <w:t>Grade 4:</w:t>
            </w:r>
            <w:r w:rsidRPr="00BE04D9">
              <w:rPr>
                <w:rFonts w:cs="Helvetica"/>
                <w:color w:val="141413"/>
                <w:sz w:val="20"/>
              </w:rPr>
              <w:t xml:space="preserve">  </w:t>
            </w:r>
            <w:r w:rsidRPr="00BE04D9">
              <w:rPr>
                <w:sz w:val="20"/>
              </w:rPr>
              <w:t>Determine the main idea of a text and explain how it is supported by key details; summarize the text.</w:t>
            </w:r>
          </w:p>
          <w:p w:rsidR="00BD6731" w:rsidRPr="00BE04D9" w:rsidRDefault="00BD6731" w:rsidP="00BD6731">
            <w:pPr>
              <w:rPr>
                <w:rFonts w:cs="Helvetica"/>
                <w:b/>
                <w:color w:val="141413"/>
                <w:sz w:val="20"/>
              </w:rPr>
            </w:pPr>
          </w:p>
        </w:tc>
      </w:tr>
      <w:tr w:rsidR="00BD6731" w:rsidRPr="00BE04D9" w:rsidTr="00BD6731">
        <w:trPr>
          <w:trHeight w:val="267"/>
        </w:trPr>
        <w:tc>
          <w:tcPr>
            <w:tcW w:w="3474" w:type="dxa"/>
            <w:tcBorders>
              <w:top w:val="double" w:sz="4" w:space="0" w:color="auto"/>
            </w:tcBorders>
          </w:tcPr>
          <w:p w:rsidR="00BD6731" w:rsidRPr="00BE04D9" w:rsidRDefault="00BD6731" w:rsidP="00BD6731">
            <w:pPr>
              <w:jc w:val="center"/>
              <w:rPr>
                <w:rFonts w:cs="Cambria"/>
                <w:b/>
                <w:sz w:val="20"/>
              </w:rPr>
            </w:pPr>
            <w:r w:rsidRPr="00BE04D9">
              <w:rPr>
                <w:rFonts w:cs="Cambria"/>
                <w:b/>
                <w:sz w:val="20"/>
              </w:rPr>
              <w:t xml:space="preserve">Know </w:t>
            </w:r>
          </w:p>
          <w:p w:rsidR="00BD6731" w:rsidRPr="00BE04D9" w:rsidRDefault="00BD6731" w:rsidP="00BD6731">
            <w:pPr>
              <w:jc w:val="center"/>
              <w:rPr>
                <w:rFonts w:cs="Cambria"/>
                <w:b/>
                <w:sz w:val="20"/>
              </w:rPr>
            </w:pPr>
            <w:r w:rsidRPr="00BE04D9">
              <w:rPr>
                <w:rFonts w:cs="Cambria"/>
                <w:b/>
                <w:sz w:val="20"/>
              </w:rPr>
              <w:t>(Factual)</w:t>
            </w:r>
          </w:p>
        </w:tc>
        <w:tc>
          <w:tcPr>
            <w:tcW w:w="2952" w:type="dxa"/>
            <w:tcBorders>
              <w:top w:val="double" w:sz="4" w:space="0" w:color="auto"/>
            </w:tcBorders>
          </w:tcPr>
          <w:p w:rsidR="00BD6731" w:rsidRPr="00BE04D9" w:rsidRDefault="00BD6731" w:rsidP="00BD6731">
            <w:pPr>
              <w:jc w:val="center"/>
              <w:rPr>
                <w:rFonts w:cs="Cambria"/>
                <w:b/>
                <w:sz w:val="20"/>
              </w:rPr>
            </w:pPr>
            <w:r w:rsidRPr="00BE04D9">
              <w:rPr>
                <w:rFonts w:cs="Cambria"/>
                <w:b/>
                <w:sz w:val="20"/>
              </w:rPr>
              <w:t xml:space="preserve">Understand </w:t>
            </w:r>
          </w:p>
          <w:p w:rsidR="00BD6731" w:rsidRPr="00BE04D9" w:rsidRDefault="00BD6731" w:rsidP="00BD6731">
            <w:pPr>
              <w:jc w:val="center"/>
              <w:rPr>
                <w:rFonts w:cs="Cambria"/>
                <w:b/>
                <w:sz w:val="20"/>
              </w:rPr>
            </w:pPr>
            <w:r w:rsidRPr="00BE04D9">
              <w:rPr>
                <w:rFonts w:cs="Cambria"/>
                <w:b/>
                <w:sz w:val="20"/>
              </w:rPr>
              <w:t>(Conceptual)</w:t>
            </w:r>
          </w:p>
        </w:tc>
        <w:tc>
          <w:tcPr>
            <w:tcW w:w="3744" w:type="dxa"/>
            <w:tcBorders>
              <w:top w:val="double" w:sz="4" w:space="0" w:color="auto"/>
            </w:tcBorders>
          </w:tcPr>
          <w:p w:rsidR="00BD6731" w:rsidRPr="00BE04D9" w:rsidRDefault="00BD6731" w:rsidP="00BD6731">
            <w:pPr>
              <w:jc w:val="center"/>
              <w:rPr>
                <w:rFonts w:cs="Cambria"/>
                <w:b/>
                <w:sz w:val="20"/>
              </w:rPr>
            </w:pPr>
            <w:r w:rsidRPr="00BE04D9">
              <w:rPr>
                <w:rFonts w:cs="Cambria"/>
                <w:b/>
                <w:sz w:val="20"/>
              </w:rPr>
              <w:t>Do</w:t>
            </w:r>
          </w:p>
          <w:p w:rsidR="00BD6731" w:rsidRPr="00BE04D9" w:rsidRDefault="00BD6731" w:rsidP="00BD6731">
            <w:pPr>
              <w:jc w:val="center"/>
              <w:rPr>
                <w:rFonts w:cs="Cambria"/>
                <w:b/>
                <w:sz w:val="20"/>
              </w:rPr>
            </w:pPr>
            <w:r w:rsidRPr="00BE04D9">
              <w:rPr>
                <w:rFonts w:cs="Cambria"/>
                <w:b/>
                <w:sz w:val="20"/>
              </w:rPr>
              <w:t>(Procedural, Application and Extended Thinking)</w:t>
            </w:r>
          </w:p>
        </w:tc>
      </w:tr>
      <w:tr w:rsidR="00BD6731" w:rsidRPr="00BE04D9" w:rsidTr="00BD6731">
        <w:trPr>
          <w:trHeight w:val="2942"/>
        </w:trPr>
        <w:tc>
          <w:tcPr>
            <w:tcW w:w="3474" w:type="dxa"/>
          </w:tcPr>
          <w:p w:rsidR="00BD6731" w:rsidRPr="00BE04D9" w:rsidRDefault="00BD6731" w:rsidP="00BD6731">
            <w:pPr>
              <w:pStyle w:val="ListParagraph"/>
              <w:widowControl w:val="0"/>
              <w:numPr>
                <w:ilvl w:val="0"/>
                <w:numId w:val="12"/>
              </w:numPr>
              <w:tabs>
                <w:tab w:val="left" w:pos="0"/>
              </w:tabs>
              <w:ind w:left="288"/>
              <w:contextualSpacing/>
              <w:rPr>
                <w:sz w:val="20"/>
              </w:rPr>
            </w:pPr>
            <w:r w:rsidRPr="00BE04D9">
              <w:rPr>
                <w:sz w:val="20"/>
              </w:rPr>
              <w:t>Informational text (both literary nonfiction and expository/technical texts)</w:t>
            </w:r>
          </w:p>
          <w:p w:rsidR="00BD6731" w:rsidRPr="00BE04D9" w:rsidRDefault="00BD6731" w:rsidP="00BD6731">
            <w:pPr>
              <w:numPr>
                <w:ilvl w:val="0"/>
                <w:numId w:val="25"/>
              </w:numPr>
              <w:spacing w:line="276" w:lineRule="auto"/>
              <w:ind w:left="288"/>
              <w:rPr>
                <w:sz w:val="20"/>
              </w:rPr>
            </w:pPr>
            <w:r w:rsidRPr="00BE04D9">
              <w:rPr>
                <w:sz w:val="20"/>
              </w:rPr>
              <w:t>Main idea</w:t>
            </w:r>
          </w:p>
          <w:p w:rsidR="00BD6731" w:rsidRPr="00BE04D9" w:rsidRDefault="00BD6731" w:rsidP="00BD6731">
            <w:pPr>
              <w:numPr>
                <w:ilvl w:val="0"/>
                <w:numId w:val="25"/>
              </w:numPr>
              <w:spacing w:line="276" w:lineRule="auto"/>
              <w:ind w:left="288"/>
              <w:rPr>
                <w:sz w:val="20"/>
              </w:rPr>
            </w:pPr>
            <w:r w:rsidRPr="00BE04D9">
              <w:rPr>
                <w:sz w:val="20"/>
              </w:rPr>
              <w:t>Key details</w:t>
            </w:r>
          </w:p>
          <w:p w:rsidR="00BD6731" w:rsidRPr="00BE04D9" w:rsidRDefault="00BD6731" w:rsidP="00BD6731">
            <w:pPr>
              <w:numPr>
                <w:ilvl w:val="0"/>
                <w:numId w:val="25"/>
              </w:numPr>
              <w:spacing w:line="276" w:lineRule="auto"/>
              <w:ind w:left="288"/>
              <w:rPr>
                <w:sz w:val="20"/>
              </w:rPr>
            </w:pPr>
            <w:r w:rsidRPr="00BE04D9">
              <w:rPr>
                <w:sz w:val="20"/>
              </w:rPr>
              <w:t xml:space="preserve">Difference between main ideas and key details in a text </w:t>
            </w:r>
          </w:p>
          <w:p w:rsidR="00BD6731" w:rsidRPr="00BE04D9" w:rsidRDefault="00BD6731" w:rsidP="00BD6731">
            <w:pPr>
              <w:numPr>
                <w:ilvl w:val="0"/>
                <w:numId w:val="25"/>
              </w:numPr>
              <w:spacing w:line="276" w:lineRule="auto"/>
              <w:ind w:left="288"/>
              <w:rPr>
                <w:sz w:val="20"/>
              </w:rPr>
            </w:pPr>
            <w:r w:rsidRPr="00BE04D9">
              <w:rPr>
                <w:sz w:val="20"/>
              </w:rPr>
              <w:t>Informational text features and/or structure(s) that help suggest main idea</w:t>
            </w:r>
          </w:p>
          <w:p w:rsidR="00BD6731" w:rsidRPr="00BE04D9" w:rsidRDefault="00BD6731" w:rsidP="00BD6731">
            <w:pPr>
              <w:numPr>
                <w:ilvl w:val="0"/>
                <w:numId w:val="25"/>
              </w:numPr>
              <w:spacing w:line="276" w:lineRule="auto"/>
              <w:ind w:left="288"/>
              <w:rPr>
                <w:sz w:val="20"/>
              </w:rPr>
            </w:pPr>
            <w:r w:rsidRPr="00BE04D9">
              <w:rPr>
                <w:sz w:val="20"/>
              </w:rPr>
              <w:t>How to explain</w:t>
            </w:r>
          </w:p>
          <w:p w:rsidR="00BD6731" w:rsidRPr="00BE04D9" w:rsidRDefault="00BD6731" w:rsidP="00BD6731">
            <w:pPr>
              <w:ind w:left="288"/>
              <w:rPr>
                <w:color w:val="FF0000"/>
                <w:sz w:val="20"/>
              </w:rPr>
            </w:pPr>
          </w:p>
        </w:tc>
        <w:tc>
          <w:tcPr>
            <w:tcW w:w="2952" w:type="dxa"/>
          </w:tcPr>
          <w:p w:rsidR="00BD6731" w:rsidRPr="00BE04D9" w:rsidRDefault="00BD6731" w:rsidP="00BD6731">
            <w:pPr>
              <w:numPr>
                <w:ilvl w:val="0"/>
                <w:numId w:val="6"/>
              </w:numPr>
              <w:tabs>
                <w:tab w:val="clear" w:pos="450"/>
                <w:tab w:val="num" w:pos="360"/>
              </w:tabs>
              <w:ind w:left="288"/>
              <w:rPr>
                <w:sz w:val="20"/>
              </w:rPr>
            </w:pPr>
            <w:r w:rsidRPr="00BE04D9">
              <w:rPr>
                <w:sz w:val="20"/>
              </w:rPr>
              <w:t>Authors of informational text(s) include key details in order to help readers make meaning of the text.</w:t>
            </w:r>
          </w:p>
          <w:p w:rsidR="00BD6731" w:rsidRPr="00BE04D9" w:rsidRDefault="00BD6731" w:rsidP="00BD6731">
            <w:pPr>
              <w:ind w:left="288"/>
              <w:rPr>
                <w:color w:val="FF0000"/>
                <w:sz w:val="20"/>
              </w:rPr>
            </w:pPr>
          </w:p>
          <w:p w:rsidR="00BD6731" w:rsidRPr="00BE04D9" w:rsidRDefault="00BD6731" w:rsidP="00BD6731">
            <w:pPr>
              <w:numPr>
                <w:ilvl w:val="0"/>
                <w:numId w:val="6"/>
              </w:numPr>
              <w:tabs>
                <w:tab w:val="clear" w:pos="450"/>
                <w:tab w:val="num" w:pos="360"/>
              </w:tabs>
              <w:ind w:left="288"/>
              <w:rPr>
                <w:color w:val="FF0000"/>
                <w:sz w:val="20"/>
              </w:rPr>
            </w:pPr>
            <w:r w:rsidRPr="00BE04D9">
              <w:rPr>
                <w:sz w:val="20"/>
              </w:rPr>
              <w:t>Good readers use key details in an informational text to identify the main topic.</w:t>
            </w:r>
          </w:p>
          <w:p w:rsidR="00BD6731" w:rsidRPr="00BE04D9" w:rsidRDefault="00BD6731" w:rsidP="00BD6731">
            <w:pPr>
              <w:pStyle w:val="ListParagraph"/>
              <w:ind w:left="288"/>
              <w:rPr>
                <w:sz w:val="20"/>
              </w:rPr>
            </w:pPr>
          </w:p>
          <w:p w:rsidR="00BD6731" w:rsidRPr="00BE04D9" w:rsidRDefault="00BD6731" w:rsidP="00BD6731">
            <w:pPr>
              <w:numPr>
                <w:ilvl w:val="0"/>
                <w:numId w:val="6"/>
              </w:numPr>
              <w:tabs>
                <w:tab w:val="clear" w:pos="450"/>
                <w:tab w:val="num" w:pos="360"/>
              </w:tabs>
              <w:ind w:left="288"/>
              <w:rPr>
                <w:color w:val="FF0000"/>
                <w:sz w:val="20"/>
              </w:rPr>
            </w:pPr>
            <w:r w:rsidRPr="00BE04D9">
              <w:rPr>
                <w:sz w:val="20"/>
              </w:rPr>
              <w:t xml:space="preserve">Informational texts have a pattern/plan as well as </w:t>
            </w:r>
            <w:proofErr w:type="gramStart"/>
            <w:r w:rsidRPr="00BE04D9">
              <w:rPr>
                <w:sz w:val="20"/>
              </w:rPr>
              <w:t>details which</w:t>
            </w:r>
            <w:proofErr w:type="gramEnd"/>
            <w:r w:rsidRPr="00BE04D9">
              <w:rPr>
                <w:sz w:val="20"/>
              </w:rPr>
              <w:t xml:space="preserve"> can help a reader determine the main ideas of informational text.</w:t>
            </w:r>
          </w:p>
        </w:tc>
        <w:tc>
          <w:tcPr>
            <w:tcW w:w="3744" w:type="dxa"/>
          </w:tcPr>
          <w:p w:rsidR="00BD6731" w:rsidRPr="00BE04D9" w:rsidRDefault="00BD6731" w:rsidP="00BD6731">
            <w:pPr>
              <w:numPr>
                <w:ilvl w:val="0"/>
                <w:numId w:val="6"/>
              </w:numPr>
              <w:ind w:left="288"/>
              <w:rPr>
                <w:sz w:val="20"/>
              </w:rPr>
            </w:pPr>
            <w:r w:rsidRPr="00BE04D9">
              <w:rPr>
                <w:sz w:val="20"/>
              </w:rPr>
              <w:t>Determine the main idea of an informational text</w:t>
            </w:r>
          </w:p>
          <w:p w:rsidR="00BD6731" w:rsidRPr="00BE04D9" w:rsidRDefault="00BD6731" w:rsidP="00BD6731">
            <w:pPr>
              <w:numPr>
                <w:ilvl w:val="0"/>
                <w:numId w:val="6"/>
              </w:numPr>
              <w:ind w:left="288"/>
              <w:rPr>
                <w:sz w:val="20"/>
              </w:rPr>
            </w:pPr>
            <w:r w:rsidRPr="00BE04D9">
              <w:rPr>
                <w:sz w:val="20"/>
              </w:rPr>
              <w:t>Recognize how ideas are organized in an informational text</w:t>
            </w:r>
          </w:p>
          <w:p w:rsidR="00BD6731" w:rsidRPr="00BE04D9" w:rsidRDefault="00BD6731" w:rsidP="00BD6731">
            <w:pPr>
              <w:numPr>
                <w:ilvl w:val="0"/>
                <w:numId w:val="6"/>
              </w:numPr>
              <w:spacing w:line="276" w:lineRule="auto"/>
              <w:ind w:left="288"/>
              <w:rPr>
                <w:sz w:val="20"/>
              </w:rPr>
            </w:pPr>
            <w:r w:rsidRPr="00BE04D9">
              <w:rPr>
                <w:sz w:val="20"/>
              </w:rPr>
              <w:t>Describe or graphically represent the relationship between main idea and details.</w:t>
            </w:r>
          </w:p>
          <w:p w:rsidR="00BD6731" w:rsidRPr="00BE04D9" w:rsidRDefault="00BD6731" w:rsidP="00BD6731">
            <w:pPr>
              <w:numPr>
                <w:ilvl w:val="0"/>
                <w:numId w:val="6"/>
              </w:numPr>
              <w:ind w:left="288"/>
              <w:rPr>
                <w:sz w:val="20"/>
              </w:rPr>
            </w:pPr>
            <w:r w:rsidRPr="00BE04D9">
              <w:rPr>
                <w:sz w:val="20"/>
              </w:rPr>
              <w:t>Explain how the main idea is supported by key details</w:t>
            </w:r>
          </w:p>
          <w:p w:rsidR="00BD6731" w:rsidRPr="00BE04D9" w:rsidRDefault="00BD6731" w:rsidP="00BD6731">
            <w:pPr>
              <w:numPr>
                <w:ilvl w:val="0"/>
                <w:numId w:val="6"/>
              </w:numPr>
              <w:ind w:left="288"/>
              <w:rPr>
                <w:sz w:val="20"/>
              </w:rPr>
            </w:pPr>
            <w:r w:rsidRPr="00BE04D9">
              <w:rPr>
                <w:sz w:val="20"/>
              </w:rPr>
              <w:t>Determine the main idea of a text and explain how it is supported by key details</w:t>
            </w:r>
          </w:p>
        </w:tc>
      </w:tr>
      <w:tr w:rsidR="00BD6731" w:rsidRPr="00BE04D9" w:rsidTr="00BD6731">
        <w:trPr>
          <w:trHeight w:val="267"/>
        </w:trPr>
        <w:tc>
          <w:tcPr>
            <w:tcW w:w="10170" w:type="dxa"/>
            <w:gridSpan w:val="3"/>
            <w:shd w:val="clear" w:color="auto" w:fill="D9D9D9"/>
          </w:tcPr>
          <w:p w:rsidR="00BD6731" w:rsidRPr="00BE04D9" w:rsidRDefault="00BD6731" w:rsidP="00BD6731">
            <w:pPr>
              <w:pStyle w:val="TableBullet"/>
              <w:numPr>
                <w:ilvl w:val="0"/>
                <w:numId w:val="0"/>
              </w:numPr>
              <w:shd w:val="clear" w:color="auto" w:fill="D9D9D9"/>
              <w:rPr>
                <w:rFonts w:ascii="Times New Roman" w:hAnsi="Times New Roman" w:cs="Times New Roman"/>
                <w:b/>
                <w:sz w:val="20"/>
                <w:u w:val="single"/>
              </w:rPr>
            </w:pPr>
            <w:r w:rsidRPr="00BE04D9">
              <w:rPr>
                <w:rFonts w:ascii="Times New Roman" w:hAnsi="Times New Roman" w:cs="Times New Roman"/>
                <w:b/>
                <w:sz w:val="20"/>
                <w:u w:val="single"/>
              </w:rPr>
              <w:t>Range of Reading and Level of Text Complexity</w:t>
            </w:r>
          </w:p>
          <w:p w:rsidR="00BD6731" w:rsidRPr="00BE04D9" w:rsidRDefault="00BD6731" w:rsidP="00BD6731">
            <w:pPr>
              <w:pStyle w:val="TableBullet"/>
              <w:numPr>
                <w:ilvl w:val="0"/>
                <w:numId w:val="0"/>
              </w:numPr>
              <w:rPr>
                <w:rFonts w:ascii="Times New Roman" w:hAnsi="Times New Roman" w:cs="Times New Roman"/>
                <w:b/>
                <w:sz w:val="20"/>
              </w:rPr>
            </w:pPr>
            <w:r w:rsidRPr="00BE04D9">
              <w:rPr>
                <w:rFonts w:ascii="Times New Roman" w:hAnsi="Times New Roman" w:cs="Times New Roman"/>
                <w:b/>
                <w:sz w:val="20"/>
              </w:rPr>
              <w:t>CCSS- Grade Specific Reading Standard 10 (Grade 3)</w:t>
            </w:r>
          </w:p>
          <w:p w:rsidR="00BD6731" w:rsidRPr="00BE04D9" w:rsidRDefault="00BD6731" w:rsidP="00BD6731">
            <w:pPr>
              <w:tabs>
                <w:tab w:val="left" w:pos="0"/>
              </w:tabs>
              <w:rPr>
                <w:sz w:val="20"/>
              </w:rPr>
            </w:pPr>
            <w:r w:rsidRPr="00BE04D9">
              <w:rPr>
                <w:sz w:val="20"/>
              </w:rPr>
              <w:t>By the end of the year, read and comprehend informational texts, including history/social studies, science, and technical texts, at the high end of the grades 2-3 text complexity band independently and proficiently.</w:t>
            </w:r>
          </w:p>
          <w:p w:rsidR="00BD6731" w:rsidRPr="00BE04D9" w:rsidRDefault="00BD6731" w:rsidP="00BD6731">
            <w:pPr>
              <w:tabs>
                <w:tab w:val="left" w:pos="0"/>
              </w:tabs>
              <w:rPr>
                <w:b/>
                <w:sz w:val="20"/>
                <w:u w:val="single"/>
              </w:rPr>
            </w:pPr>
            <w:r w:rsidRPr="00BE04D9">
              <w:rPr>
                <w:b/>
                <w:sz w:val="20"/>
                <w:u w:val="single"/>
              </w:rPr>
              <w:t>Informational Text-Literary Nonfiction and Historical, Scientific, and Technical Texts</w:t>
            </w:r>
          </w:p>
          <w:p w:rsidR="00BD6731" w:rsidRPr="00BE04D9" w:rsidRDefault="00BD6731" w:rsidP="00BD6731">
            <w:pPr>
              <w:tabs>
                <w:tab w:val="left" w:pos="0"/>
              </w:tabs>
              <w:rPr>
                <w:sz w:val="20"/>
              </w:rPr>
            </w:pPr>
            <w:r w:rsidRPr="00BE04D9">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BD6731" w:rsidRDefault="00BD6731" w:rsidP="00BD6731"/>
    <w:p w:rsidR="007242CA" w:rsidRDefault="007242CA">
      <w:pPr>
        <w:rPr>
          <w:b/>
          <w:sz w:val="32"/>
          <w:szCs w:val="32"/>
        </w:rPr>
      </w:pPr>
      <w:r>
        <w:rPr>
          <w:b/>
          <w:sz w:val="32"/>
          <w:szCs w:val="32"/>
        </w:rPr>
        <w:br w:type="page"/>
      </w:r>
    </w:p>
    <w:p w:rsidR="007242CA" w:rsidRPr="003766E8" w:rsidRDefault="007242CA" w:rsidP="007242CA">
      <w:pPr>
        <w:jc w:val="center"/>
        <w:rPr>
          <w:b/>
          <w:sz w:val="32"/>
          <w:szCs w:val="32"/>
        </w:rPr>
      </w:pPr>
      <w:r w:rsidRPr="003766E8">
        <w:rPr>
          <w:b/>
          <w:sz w:val="32"/>
          <w:szCs w:val="32"/>
        </w:rPr>
        <w:t>GRADE 3</w:t>
      </w:r>
      <w:r w:rsidRPr="000A6006">
        <w:rPr>
          <w:b/>
          <w:sz w:val="32"/>
          <w:szCs w:val="32"/>
        </w:rPr>
        <w:t xml:space="preserve">- </w:t>
      </w:r>
      <w:r>
        <w:rPr>
          <w:b/>
          <w:sz w:val="32"/>
          <w:szCs w:val="32"/>
        </w:rPr>
        <w:t>Key Ideas and Details</w:t>
      </w:r>
    </w:p>
    <w:p w:rsidR="007242CA" w:rsidRPr="003766E8" w:rsidRDefault="007242CA" w:rsidP="007242CA">
      <w:pPr>
        <w:jc w:val="center"/>
        <w:rPr>
          <w:b/>
          <w:sz w:val="32"/>
          <w:szCs w:val="32"/>
        </w:rPr>
      </w:pPr>
      <w:r>
        <w:rPr>
          <w:b/>
          <w:sz w:val="32"/>
          <w:szCs w:val="32"/>
          <w:u w:val="single"/>
        </w:rPr>
        <w:t>Informational</w:t>
      </w:r>
      <w:r>
        <w:rPr>
          <w:b/>
          <w:sz w:val="32"/>
          <w:szCs w:val="32"/>
        </w:rPr>
        <w:t xml:space="preserve"> Reading Standard 3</w:t>
      </w:r>
    </w:p>
    <w:p w:rsidR="007242CA" w:rsidRPr="00460D06" w:rsidRDefault="007242CA" w:rsidP="007242CA">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18"/>
        <w:gridCol w:w="2891"/>
        <w:gridCol w:w="4107"/>
      </w:tblGrid>
      <w:tr w:rsidR="007242CA" w:rsidRPr="009113B8" w:rsidTr="007242CA">
        <w:tc>
          <w:tcPr>
            <w:tcW w:w="5000" w:type="pct"/>
            <w:gridSpan w:val="3"/>
            <w:shd w:val="clear" w:color="auto" w:fill="D9D9D9"/>
          </w:tcPr>
          <w:p w:rsidR="007242CA" w:rsidRPr="009113B8" w:rsidRDefault="007242CA" w:rsidP="008F40AB">
            <w:pPr>
              <w:rPr>
                <w:b/>
                <w:color w:val="601714"/>
                <w:sz w:val="20"/>
              </w:rPr>
            </w:pPr>
            <w:r w:rsidRPr="009113B8">
              <w:rPr>
                <w:b/>
                <w:sz w:val="20"/>
              </w:rPr>
              <w:t>College and Career Ready (CCR) Anchor Reading Standard (3):</w:t>
            </w:r>
            <w:r w:rsidRPr="009113B8">
              <w:rPr>
                <w:b/>
                <w:color w:val="601714"/>
                <w:sz w:val="20"/>
              </w:rPr>
              <w:t xml:space="preserve">  </w:t>
            </w:r>
          </w:p>
          <w:p w:rsidR="007242CA" w:rsidRPr="009113B8" w:rsidRDefault="007242CA" w:rsidP="008F40AB">
            <w:pPr>
              <w:rPr>
                <w:b/>
                <w:bCs/>
                <w:sz w:val="20"/>
              </w:rPr>
            </w:pPr>
            <w:r w:rsidRPr="009113B8">
              <w:rPr>
                <w:rFonts w:cs="Arial"/>
                <w:spacing w:val="1"/>
                <w:sz w:val="20"/>
              </w:rPr>
              <w:t>Analyze how and why individuals, events, and ideas develop and interact over the course of a text.</w:t>
            </w:r>
          </w:p>
        </w:tc>
      </w:tr>
      <w:tr w:rsidR="007242CA" w:rsidRPr="009113B8" w:rsidTr="007242CA">
        <w:tc>
          <w:tcPr>
            <w:tcW w:w="5000" w:type="pct"/>
            <w:gridSpan w:val="3"/>
            <w:tcBorders>
              <w:bottom w:val="single" w:sz="4" w:space="0" w:color="auto"/>
            </w:tcBorders>
            <w:shd w:val="clear" w:color="auto" w:fill="D9D9D9"/>
          </w:tcPr>
          <w:p w:rsidR="007242CA" w:rsidRPr="009113B8" w:rsidRDefault="007242CA" w:rsidP="008F40AB">
            <w:pPr>
              <w:tabs>
                <w:tab w:val="left" w:pos="1104"/>
                <w:tab w:val="center" w:pos="4320"/>
              </w:tabs>
              <w:rPr>
                <w:b/>
                <w:bCs/>
                <w:sz w:val="20"/>
              </w:rPr>
            </w:pPr>
            <w:r w:rsidRPr="009113B8">
              <w:rPr>
                <w:rFonts w:cs="Helvetica"/>
                <w:b/>
                <w:color w:val="141413"/>
                <w:sz w:val="20"/>
              </w:rPr>
              <w:tab/>
            </w:r>
            <w:r w:rsidRPr="009113B8">
              <w:rPr>
                <w:rFonts w:cs="Helvetica"/>
                <w:b/>
                <w:color w:val="141413"/>
                <w:sz w:val="20"/>
              </w:rPr>
              <w:tab/>
              <w:t xml:space="preserve">               CCSS – Grade Level Reading Standard 3 (Informational)</w:t>
            </w:r>
          </w:p>
        </w:tc>
      </w:tr>
      <w:tr w:rsidR="007242CA" w:rsidRPr="009113B8" w:rsidTr="007242CA">
        <w:tc>
          <w:tcPr>
            <w:tcW w:w="1824" w:type="pct"/>
            <w:tcBorders>
              <w:bottom w:val="double" w:sz="4" w:space="0" w:color="auto"/>
            </w:tcBorders>
          </w:tcPr>
          <w:p w:rsidR="007242CA" w:rsidRPr="009113B8" w:rsidRDefault="007242CA" w:rsidP="008F40AB">
            <w:pPr>
              <w:rPr>
                <w:rFonts w:cs="Calibri"/>
                <w:sz w:val="20"/>
              </w:rPr>
            </w:pPr>
            <w:r w:rsidRPr="009113B8">
              <w:rPr>
                <w:rFonts w:cs="Helvetica"/>
                <w:b/>
                <w:color w:val="141413"/>
                <w:sz w:val="20"/>
              </w:rPr>
              <w:t>Grade 2</w:t>
            </w:r>
            <w:r w:rsidRPr="009113B8">
              <w:rPr>
                <w:rFonts w:cs="Helvetica"/>
                <w:color w:val="141413"/>
                <w:sz w:val="20"/>
              </w:rPr>
              <w:t>:</w:t>
            </w:r>
            <w:r w:rsidRPr="009113B8">
              <w:rPr>
                <w:sz w:val="20"/>
              </w:rPr>
              <w:t xml:space="preserve"> Describe the connection between a series of historical events, scientific ideas or concepts, or steps in technical procedures in a text.</w:t>
            </w:r>
          </w:p>
        </w:tc>
        <w:tc>
          <w:tcPr>
            <w:tcW w:w="1312" w:type="pct"/>
            <w:tcBorders>
              <w:bottom w:val="double" w:sz="4" w:space="0" w:color="auto"/>
            </w:tcBorders>
            <w:shd w:val="clear" w:color="auto" w:fill="D9D9D9"/>
          </w:tcPr>
          <w:p w:rsidR="007242CA" w:rsidRPr="009113B8" w:rsidRDefault="007242CA" w:rsidP="008F40AB">
            <w:pPr>
              <w:rPr>
                <w:rFonts w:cs="Helvetica"/>
                <w:b/>
                <w:color w:val="141413"/>
                <w:sz w:val="20"/>
              </w:rPr>
            </w:pPr>
            <w:r w:rsidRPr="009113B8">
              <w:rPr>
                <w:rFonts w:cs="Helvetica"/>
                <w:b/>
                <w:color w:val="141413"/>
                <w:sz w:val="20"/>
              </w:rPr>
              <w:t xml:space="preserve">Grade 3: </w:t>
            </w:r>
            <w:r w:rsidRPr="009113B8">
              <w:rPr>
                <w:rFonts w:cs="Gotham-Book"/>
                <w:b/>
                <w:sz w:val="20"/>
              </w:rPr>
              <w:t>Describe the relationship between a series of historical events, scientific ideas or concepts, or steps in technical procedures in a text, using language that pertains to time, sequence, and cause/effect.</w:t>
            </w:r>
          </w:p>
        </w:tc>
        <w:tc>
          <w:tcPr>
            <w:tcW w:w="1864" w:type="pct"/>
            <w:tcBorders>
              <w:bottom w:val="double" w:sz="4" w:space="0" w:color="auto"/>
            </w:tcBorders>
          </w:tcPr>
          <w:p w:rsidR="007242CA" w:rsidRPr="009113B8" w:rsidRDefault="007242CA" w:rsidP="008F40AB">
            <w:pPr>
              <w:pStyle w:val="Default"/>
              <w:widowControl w:val="0"/>
              <w:rPr>
                <w:rFonts w:ascii="Times New Roman" w:hAnsi="Times New Roman" w:cs="Times New Roman"/>
                <w:color w:val="auto"/>
                <w:sz w:val="20"/>
                <w:szCs w:val="20"/>
              </w:rPr>
            </w:pPr>
            <w:r w:rsidRPr="009113B8">
              <w:rPr>
                <w:rFonts w:ascii="Times New Roman" w:hAnsi="Times New Roman" w:cs="Times New Roman"/>
                <w:b/>
                <w:color w:val="141413"/>
                <w:sz w:val="20"/>
                <w:szCs w:val="20"/>
              </w:rPr>
              <w:t>Grade 4:</w:t>
            </w:r>
            <w:r w:rsidRPr="009113B8">
              <w:rPr>
                <w:rFonts w:ascii="Times New Roman" w:hAnsi="Times New Roman" w:cs="Times New Roman"/>
                <w:color w:val="141413"/>
                <w:sz w:val="20"/>
                <w:szCs w:val="20"/>
              </w:rPr>
              <w:t xml:space="preserve">  </w:t>
            </w:r>
            <w:r w:rsidRPr="009113B8">
              <w:rPr>
                <w:rFonts w:ascii="Times New Roman" w:hAnsi="Times New Roman" w:cs="Times New Roman"/>
                <w:color w:val="auto"/>
                <w:sz w:val="20"/>
                <w:szCs w:val="20"/>
              </w:rPr>
              <w:t xml:space="preserve">Explain events, procedures, ideas, or concepts in a historical, scientific, or technical text, including what happened and why, based on specific information in the text. </w:t>
            </w:r>
          </w:p>
          <w:p w:rsidR="007242CA" w:rsidRPr="009113B8" w:rsidRDefault="007242CA" w:rsidP="008F40AB">
            <w:pPr>
              <w:rPr>
                <w:rFonts w:cs="Helvetica"/>
                <w:b/>
                <w:color w:val="141413"/>
                <w:sz w:val="20"/>
              </w:rPr>
            </w:pPr>
          </w:p>
        </w:tc>
      </w:tr>
      <w:tr w:rsidR="007242CA" w:rsidRPr="009113B8" w:rsidTr="007242CA">
        <w:trPr>
          <w:trHeight w:val="267"/>
        </w:trPr>
        <w:tc>
          <w:tcPr>
            <w:tcW w:w="1824" w:type="pct"/>
            <w:tcBorders>
              <w:top w:val="double" w:sz="4" w:space="0" w:color="auto"/>
            </w:tcBorders>
          </w:tcPr>
          <w:p w:rsidR="007242CA" w:rsidRPr="009113B8" w:rsidRDefault="007242CA" w:rsidP="008F40AB">
            <w:pPr>
              <w:jc w:val="center"/>
              <w:rPr>
                <w:rFonts w:cs="Cambria"/>
                <w:b/>
                <w:sz w:val="20"/>
              </w:rPr>
            </w:pPr>
            <w:r w:rsidRPr="009113B8">
              <w:rPr>
                <w:rFonts w:cs="Cambria"/>
                <w:b/>
                <w:sz w:val="20"/>
              </w:rPr>
              <w:t xml:space="preserve">Know </w:t>
            </w:r>
          </w:p>
          <w:p w:rsidR="007242CA" w:rsidRPr="009113B8" w:rsidRDefault="007242CA" w:rsidP="008F40AB">
            <w:pPr>
              <w:jc w:val="center"/>
              <w:rPr>
                <w:rFonts w:cs="Cambria"/>
                <w:b/>
                <w:sz w:val="20"/>
              </w:rPr>
            </w:pPr>
            <w:r w:rsidRPr="009113B8">
              <w:rPr>
                <w:rFonts w:cs="Cambria"/>
                <w:b/>
                <w:sz w:val="20"/>
              </w:rPr>
              <w:t>(Factual)</w:t>
            </w:r>
          </w:p>
        </w:tc>
        <w:tc>
          <w:tcPr>
            <w:tcW w:w="1312" w:type="pct"/>
            <w:tcBorders>
              <w:top w:val="double" w:sz="4" w:space="0" w:color="auto"/>
            </w:tcBorders>
          </w:tcPr>
          <w:p w:rsidR="007242CA" w:rsidRPr="009113B8" w:rsidRDefault="007242CA" w:rsidP="008F40AB">
            <w:pPr>
              <w:jc w:val="center"/>
              <w:rPr>
                <w:rFonts w:cs="Cambria"/>
                <w:b/>
                <w:sz w:val="20"/>
              </w:rPr>
            </w:pPr>
            <w:r w:rsidRPr="009113B8">
              <w:rPr>
                <w:rFonts w:cs="Cambria"/>
                <w:b/>
                <w:sz w:val="20"/>
              </w:rPr>
              <w:t xml:space="preserve">Understand </w:t>
            </w:r>
          </w:p>
          <w:p w:rsidR="007242CA" w:rsidRPr="009113B8" w:rsidRDefault="007242CA" w:rsidP="008F40AB">
            <w:pPr>
              <w:jc w:val="center"/>
              <w:rPr>
                <w:rFonts w:cs="Cambria"/>
                <w:b/>
                <w:sz w:val="20"/>
              </w:rPr>
            </w:pPr>
            <w:r w:rsidRPr="009113B8">
              <w:rPr>
                <w:rFonts w:cs="Cambria"/>
                <w:b/>
                <w:sz w:val="20"/>
              </w:rPr>
              <w:t>(Conceptual)</w:t>
            </w:r>
          </w:p>
        </w:tc>
        <w:tc>
          <w:tcPr>
            <w:tcW w:w="1864" w:type="pct"/>
            <w:tcBorders>
              <w:top w:val="double" w:sz="4" w:space="0" w:color="auto"/>
            </w:tcBorders>
          </w:tcPr>
          <w:p w:rsidR="007242CA" w:rsidRPr="009113B8" w:rsidRDefault="007242CA" w:rsidP="008F40AB">
            <w:pPr>
              <w:jc w:val="center"/>
              <w:rPr>
                <w:rFonts w:cs="Cambria"/>
                <w:b/>
                <w:sz w:val="20"/>
              </w:rPr>
            </w:pPr>
            <w:r w:rsidRPr="009113B8">
              <w:rPr>
                <w:rFonts w:cs="Cambria"/>
                <w:b/>
                <w:sz w:val="20"/>
              </w:rPr>
              <w:t>Do</w:t>
            </w:r>
          </w:p>
          <w:p w:rsidR="007242CA" w:rsidRPr="009113B8" w:rsidRDefault="007242CA" w:rsidP="008F40AB">
            <w:pPr>
              <w:jc w:val="center"/>
              <w:rPr>
                <w:rFonts w:cs="Cambria"/>
                <w:b/>
                <w:sz w:val="20"/>
              </w:rPr>
            </w:pPr>
            <w:r w:rsidRPr="009113B8">
              <w:rPr>
                <w:rFonts w:cs="Cambria"/>
                <w:b/>
                <w:sz w:val="20"/>
              </w:rPr>
              <w:t>(Procedural, Application and Extended Thinking)</w:t>
            </w:r>
          </w:p>
        </w:tc>
      </w:tr>
      <w:tr w:rsidR="007242CA" w:rsidRPr="009113B8" w:rsidTr="007242CA">
        <w:trPr>
          <w:trHeight w:val="1673"/>
        </w:trPr>
        <w:tc>
          <w:tcPr>
            <w:tcW w:w="1824" w:type="pct"/>
          </w:tcPr>
          <w:p w:rsidR="007242CA" w:rsidRPr="009113B8" w:rsidRDefault="007242CA" w:rsidP="007242CA">
            <w:pPr>
              <w:pStyle w:val="ListParagraph"/>
              <w:widowControl w:val="0"/>
              <w:numPr>
                <w:ilvl w:val="0"/>
                <w:numId w:val="12"/>
              </w:numPr>
              <w:tabs>
                <w:tab w:val="left" w:pos="0"/>
              </w:tabs>
              <w:contextualSpacing/>
              <w:rPr>
                <w:sz w:val="20"/>
              </w:rPr>
            </w:pPr>
            <w:r w:rsidRPr="009113B8">
              <w:rPr>
                <w:sz w:val="20"/>
              </w:rPr>
              <w:t>Informational text (both literary nonfiction and expository/technical texts)</w:t>
            </w:r>
          </w:p>
          <w:p w:rsidR="007242CA" w:rsidRPr="009113B8" w:rsidRDefault="007242CA" w:rsidP="007242CA">
            <w:pPr>
              <w:pStyle w:val="ListParagraph"/>
              <w:widowControl w:val="0"/>
              <w:numPr>
                <w:ilvl w:val="0"/>
                <w:numId w:val="7"/>
              </w:numPr>
              <w:ind w:left="360"/>
              <w:contextualSpacing/>
              <w:rPr>
                <w:rFonts w:cs="Cambria"/>
                <w:sz w:val="20"/>
              </w:rPr>
            </w:pPr>
            <w:r w:rsidRPr="009113B8">
              <w:rPr>
                <w:rFonts w:cs="Cambria"/>
                <w:sz w:val="20"/>
              </w:rPr>
              <w:t>How to describe</w:t>
            </w:r>
          </w:p>
          <w:p w:rsidR="007242CA" w:rsidRPr="009113B8" w:rsidRDefault="007242CA" w:rsidP="007242CA">
            <w:pPr>
              <w:pStyle w:val="ListParagraph"/>
              <w:widowControl w:val="0"/>
              <w:numPr>
                <w:ilvl w:val="0"/>
                <w:numId w:val="7"/>
              </w:numPr>
              <w:ind w:left="360"/>
              <w:contextualSpacing/>
              <w:rPr>
                <w:rFonts w:cs="Cambria"/>
                <w:sz w:val="20"/>
              </w:rPr>
            </w:pPr>
            <w:r w:rsidRPr="009113B8">
              <w:rPr>
                <w:rFonts w:cs="Cambria"/>
                <w:sz w:val="20"/>
              </w:rPr>
              <w:t>Key ideas/concepts, events, steps in informational texts.</w:t>
            </w:r>
          </w:p>
          <w:p w:rsidR="007242CA" w:rsidRPr="009113B8" w:rsidRDefault="007242CA" w:rsidP="007242CA">
            <w:pPr>
              <w:pStyle w:val="ListParagraph"/>
              <w:widowControl w:val="0"/>
              <w:numPr>
                <w:ilvl w:val="0"/>
                <w:numId w:val="34"/>
              </w:numPr>
              <w:contextualSpacing/>
              <w:rPr>
                <w:rFonts w:cs="Cambria"/>
                <w:sz w:val="20"/>
              </w:rPr>
            </w:pPr>
            <w:r w:rsidRPr="009113B8">
              <w:rPr>
                <w:rFonts w:cs="Cambria"/>
                <w:sz w:val="20"/>
              </w:rPr>
              <w:t xml:space="preserve">Key features of content-specific texts </w:t>
            </w:r>
            <w:r w:rsidRPr="009113B8">
              <w:rPr>
                <w:sz w:val="20"/>
              </w:rPr>
              <w:t>(e.g., science and historical texts) based on text features (e.g., events, steps, procedures)</w:t>
            </w:r>
          </w:p>
          <w:p w:rsidR="007242CA" w:rsidRPr="009113B8" w:rsidRDefault="007242CA" w:rsidP="007242CA">
            <w:pPr>
              <w:pStyle w:val="ListParagraph"/>
              <w:widowControl w:val="0"/>
              <w:numPr>
                <w:ilvl w:val="0"/>
                <w:numId w:val="7"/>
              </w:numPr>
              <w:ind w:left="360"/>
              <w:contextualSpacing/>
              <w:rPr>
                <w:rFonts w:cs="Cambria"/>
                <w:sz w:val="20"/>
              </w:rPr>
            </w:pPr>
            <w:r w:rsidRPr="009113B8">
              <w:rPr>
                <w:rFonts w:cs="Cambria"/>
                <w:sz w:val="20"/>
              </w:rPr>
              <w:t>Text structure in informational texts (e.g., time, sequence, cause/effect, steps)</w:t>
            </w:r>
          </w:p>
          <w:p w:rsidR="007242CA" w:rsidRPr="009113B8" w:rsidRDefault="007242CA" w:rsidP="007242CA">
            <w:pPr>
              <w:pStyle w:val="TableBullet"/>
              <w:numPr>
                <w:ilvl w:val="0"/>
                <w:numId w:val="7"/>
              </w:numPr>
              <w:ind w:left="360"/>
              <w:textAlignment w:val="baseline"/>
              <w:rPr>
                <w:rFonts w:ascii="Times New Roman" w:hAnsi="Times New Roman" w:cs="Times New Roman"/>
                <w:sz w:val="20"/>
              </w:rPr>
            </w:pPr>
            <w:proofErr w:type="gramStart"/>
            <w:r w:rsidRPr="009113B8">
              <w:rPr>
                <w:rFonts w:ascii="Times New Roman" w:hAnsi="Times New Roman" w:cs="Times New Roman"/>
                <w:sz w:val="20"/>
              </w:rPr>
              <w:t>Connections  and</w:t>
            </w:r>
            <w:proofErr w:type="gramEnd"/>
            <w:r w:rsidRPr="009113B8">
              <w:rPr>
                <w:rFonts w:ascii="Times New Roman" w:hAnsi="Times New Roman" w:cs="Times New Roman"/>
                <w:sz w:val="20"/>
              </w:rPr>
              <w:t xml:space="preserve"> relationships (e.g., one piece of text “explains” another or stands in “contrast” to another or “comes before” another)</w:t>
            </w:r>
          </w:p>
          <w:p w:rsidR="007242CA" w:rsidRPr="009113B8" w:rsidRDefault="007242CA" w:rsidP="007242CA">
            <w:pPr>
              <w:pStyle w:val="ListParagraph"/>
              <w:widowControl w:val="0"/>
              <w:numPr>
                <w:ilvl w:val="0"/>
                <w:numId w:val="7"/>
              </w:numPr>
              <w:ind w:left="360"/>
              <w:contextualSpacing/>
              <w:rPr>
                <w:rFonts w:cs="Cambria"/>
                <w:sz w:val="20"/>
              </w:rPr>
            </w:pPr>
            <w:r w:rsidRPr="009113B8">
              <w:rPr>
                <w:rFonts w:cs="Cambria"/>
                <w:sz w:val="20"/>
              </w:rPr>
              <w:t xml:space="preserve">Transition/linking words that show relationships (e.g., first, because, then, on the other hand) for informational texts. </w:t>
            </w:r>
          </w:p>
        </w:tc>
        <w:tc>
          <w:tcPr>
            <w:tcW w:w="1312" w:type="pct"/>
          </w:tcPr>
          <w:p w:rsidR="007242CA" w:rsidRPr="009113B8" w:rsidRDefault="007242CA" w:rsidP="007242CA">
            <w:pPr>
              <w:pStyle w:val="TableBullet"/>
              <w:numPr>
                <w:ilvl w:val="0"/>
                <w:numId w:val="5"/>
              </w:numPr>
              <w:tabs>
                <w:tab w:val="clear" w:pos="216"/>
                <w:tab w:val="num" w:pos="576"/>
              </w:tabs>
              <w:ind w:left="288"/>
              <w:textAlignment w:val="baseline"/>
              <w:rPr>
                <w:rFonts w:ascii="Times New Roman" w:hAnsi="Times New Roman" w:cs="Times New Roman"/>
                <w:sz w:val="20"/>
              </w:rPr>
            </w:pPr>
            <w:r w:rsidRPr="009113B8">
              <w:rPr>
                <w:rFonts w:ascii="Times New Roman" w:hAnsi="Times New Roman" w:cs="Times New Roman"/>
                <w:sz w:val="20"/>
              </w:rPr>
              <w:t>Authors include specific information to explain events, procedures, ideas and concepts in scientific, technical and historical texts and why they occur</w:t>
            </w:r>
            <w:r w:rsidRPr="009113B8">
              <w:rPr>
                <w:rFonts w:ascii="Times New Roman" w:hAnsi="Times New Roman" w:cs="Times New Roman"/>
                <w:sz w:val="20"/>
                <w:u w:val="single"/>
              </w:rPr>
              <w:t>.</w:t>
            </w:r>
          </w:p>
          <w:p w:rsidR="007242CA" w:rsidRPr="009113B8" w:rsidRDefault="007242CA" w:rsidP="008F40AB">
            <w:pPr>
              <w:pStyle w:val="TableBullet"/>
              <w:numPr>
                <w:ilvl w:val="0"/>
                <w:numId w:val="0"/>
              </w:numPr>
              <w:ind w:left="144"/>
              <w:rPr>
                <w:rFonts w:ascii="Times New Roman" w:hAnsi="Times New Roman"/>
                <w:sz w:val="20"/>
              </w:rPr>
            </w:pPr>
          </w:p>
          <w:p w:rsidR="007242CA" w:rsidRPr="009113B8" w:rsidRDefault="007242CA" w:rsidP="007242CA">
            <w:pPr>
              <w:pStyle w:val="TableBullet"/>
              <w:numPr>
                <w:ilvl w:val="0"/>
                <w:numId w:val="5"/>
              </w:numPr>
              <w:tabs>
                <w:tab w:val="clear" w:pos="216"/>
                <w:tab w:val="num" w:pos="486"/>
                <w:tab w:val="num" w:pos="576"/>
              </w:tabs>
              <w:ind w:left="144"/>
              <w:textAlignment w:val="baseline"/>
              <w:rPr>
                <w:rFonts w:ascii="Times New Roman" w:hAnsi="Times New Roman" w:cs="Times New Roman"/>
                <w:sz w:val="20"/>
              </w:rPr>
            </w:pPr>
            <w:r w:rsidRPr="009113B8">
              <w:rPr>
                <w:rFonts w:ascii="Times New Roman" w:hAnsi="Times New Roman" w:cs="Times New Roman"/>
                <w:sz w:val="20"/>
              </w:rPr>
              <w:t xml:space="preserve">Good readers understand the relationships between and among events, ideas/concepts or steps/procedures and use that information to make sense of what they read.  </w:t>
            </w:r>
          </w:p>
          <w:p w:rsidR="007242CA" w:rsidRPr="009113B8" w:rsidRDefault="007242CA" w:rsidP="008F40AB">
            <w:pPr>
              <w:pStyle w:val="TableBullet"/>
              <w:numPr>
                <w:ilvl w:val="0"/>
                <w:numId w:val="0"/>
              </w:numPr>
              <w:ind w:left="144"/>
              <w:rPr>
                <w:rFonts w:ascii="Times New Roman" w:hAnsi="Times New Roman" w:cs="Times New Roman"/>
                <w:sz w:val="20"/>
              </w:rPr>
            </w:pPr>
          </w:p>
          <w:p w:rsidR="007242CA" w:rsidRPr="009113B8" w:rsidRDefault="007242CA" w:rsidP="008F40AB">
            <w:pPr>
              <w:pStyle w:val="TableBullet"/>
              <w:numPr>
                <w:ilvl w:val="0"/>
                <w:numId w:val="0"/>
              </w:numPr>
              <w:ind w:left="216" w:hanging="216"/>
              <w:rPr>
                <w:rFonts w:cs="Cambria"/>
                <w:b/>
                <w:sz w:val="20"/>
              </w:rPr>
            </w:pPr>
          </w:p>
        </w:tc>
        <w:tc>
          <w:tcPr>
            <w:tcW w:w="1864" w:type="pct"/>
          </w:tcPr>
          <w:p w:rsidR="007242CA" w:rsidRPr="009113B8" w:rsidRDefault="007242CA" w:rsidP="007242CA">
            <w:pPr>
              <w:pStyle w:val="TableBullet"/>
              <w:numPr>
                <w:ilvl w:val="0"/>
                <w:numId w:val="5"/>
              </w:numPr>
              <w:tabs>
                <w:tab w:val="clear" w:pos="216"/>
                <w:tab w:val="num" w:pos="486"/>
                <w:tab w:val="num" w:pos="576"/>
              </w:tabs>
              <w:ind w:left="144"/>
              <w:textAlignment w:val="baseline"/>
              <w:rPr>
                <w:rFonts w:ascii="Times New Roman" w:hAnsi="Times New Roman"/>
                <w:sz w:val="20"/>
              </w:rPr>
            </w:pPr>
            <w:r w:rsidRPr="009113B8">
              <w:rPr>
                <w:rFonts w:ascii="Times New Roman" w:hAnsi="Times New Roman"/>
                <w:sz w:val="20"/>
              </w:rPr>
              <w:t>Identify the events, key ideas/ concepts, steps in informational texts</w:t>
            </w:r>
          </w:p>
          <w:p w:rsidR="007242CA" w:rsidRPr="009113B8" w:rsidRDefault="007242CA" w:rsidP="007242CA">
            <w:pPr>
              <w:pStyle w:val="TableBullet"/>
              <w:numPr>
                <w:ilvl w:val="0"/>
                <w:numId w:val="5"/>
              </w:numPr>
              <w:tabs>
                <w:tab w:val="clear" w:pos="216"/>
                <w:tab w:val="num" w:pos="486"/>
                <w:tab w:val="num" w:pos="576"/>
              </w:tabs>
              <w:ind w:left="144"/>
              <w:textAlignment w:val="baseline"/>
              <w:rPr>
                <w:rFonts w:ascii="Times New Roman" w:hAnsi="Times New Roman" w:cs="Times New Roman"/>
                <w:sz w:val="20"/>
              </w:rPr>
            </w:pPr>
            <w:r w:rsidRPr="009113B8">
              <w:rPr>
                <w:rFonts w:ascii="Times New Roman" w:hAnsi="Times New Roman" w:cs="Times New Roman"/>
                <w:sz w:val="20"/>
              </w:rPr>
              <w:t>Identify and describe how</w:t>
            </w:r>
            <w:r w:rsidRPr="009113B8">
              <w:rPr>
                <w:rFonts w:ascii="Times New Roman" w:hAnsi="Times New Roman"/>
                <w:sz w:val="20"/>
              </w:rPr>
              <w:t xml:space="preserve"> informational </w:t>
            </w:r>
            <w:r w:rsidRPr="009113B8">
              <w:rPr>
                <w:rFonts w:ascii="Times New Roman" w:hAnsi="Times New Roman" w:cs="Times New Roman"/>
                <w:sz w:val="20"/>
              </w:rPr>
              <w:t>and technical texts are structured</w:t>
            </w:r>
          </w:p>
          <w:p w:rsidR="007242CA" w:rsidRPr="009113B8" w:rsidRDefault="007242CA" w:rsidP="007242CA">
            <w:pPr>
              <w:pStyle w:val="TableBullet"/>
              <w:numPr>
                <w:ilvl w:val="0"/>
                <w:numId w:val="5"/>
              </w:numPr>
              <w:tabs>
                <w:tab w:val="clear" w:pos="216"/>
                <w:tab w:val="num" w:pos="486"/>
                <w:tab w:val="num" w:pos="576"/>
              </w:tabs>
              <w:ind w:left="144"/>
              <w:textAlignment w:val="baseline"/>
              <w:rPr>
                <w:rFonts w:ascii="Times New Roman" w:hAnsi="Times New Roman" w:cs="Times New Roman"/>
                <w:sz w:val="20"/>
              </w:rPr>
            </w:pPr>
            <w:r w:rsidRPr="009113B8">
              <w:rPr>
                <w:rFonts w:ascii="Times New Roman" w:hAnsi="Times New Roman" w:cs="Times New Roman"/>
                <w:sz w:val="20"/>
              </w:rPr>
              <w:t>Identify words that signal relationships in informational texts</w:t>
            </w:r>
          </w:p>
          <w:p w:rsidR="007242CA" w:rsidRPr="009113B8" w:rsidRDefault="007242CA" w:rsidP="007242CA">
            <w:pPr>
              <w:pStyle w:val="TableBullet"/>
              <w:numPr>
                <w:ilvl w:val="0"/>
                <w:numId w:val="5"/>
              </w:numPr>
              <w:tabs>
                <w:tab w:val="clear" w:pos="216"/>
                <w:tab w:val="num" w:pos="486"/>
                <w:tab w:val="num" w:pos="576"/>
              </w:tabs>
              <w:ind w:left="144"/>
              <w:textAlignment w:val="baseline"/>
              <w:rPr>
                <w:rFonts w:ascii="Times New Roman" w:hAnsi="Times New Roman" w:cs="Times New Roman"/>
                <w:sz w:val="20"/>
              </w:rPr>
            </w:pPr>
            <w:r w:rsidRPr="009113B8">
              <w:rPr>
                <w:rFonts w:ascii="Times New Roman" w:hAnsi="Times New Roman" w:cs="Times New Roman"/>
                <w:sz w:val="20"/>
              </w:rPr>
              <w:t>Explain how ideas, events, steps are connected</w:t>
            </w:r>
          </w:p>
          <w:p w:rsidR="007242CA" w:rsidRPr="009113B8" w:rsidRDefault="007242CA" w:rsidP="007242CA">
            <w:pPr>
              <w:pStyle w:val="TableBullet"/>
              <w:numPr>
                <w:ilvl w:val="0"/>
                <w:numId w:val="5"/>
              </w:numPr>
              <w:tabs>
                <w:tab w:val="clear" w:pos="216"/>
                <w:tab w:val="num" w:pos="486"/>
                <w:tab w:val="num" w:pos="576"/>
              </w:tabs>
              <w:ind w:left="144"/>
              <w:textAlignment w:val="baseline"/>
              <w:rPr>
                <w:rFonts w:ascii="Times New Roman" w:hAnsi="Times New Roman"/>
                <w:sz w:val="20"/>
                <w:u w:val="single"/>
              </w:rPr>
            </w:pPr>
            <w:r w:rsidRPr="009113B8">
              <w:rPr>
                <w:rFonts w:ascii="Times New Roman" w:hAnsi="Times New Roman"/>
                <w:sz w:val="20"/>
              </w:rPr>
              <w:t>Use text-structure</w:t>
            </w:r>
            <w:r w:rsidRPr="009113B8">
              <w:rPr>
                <w:rFonts w:ascii="Times New Roman" w:hAnsi="Times New Roman"/>
                <w:b/>
                <w:sz w:val="20"/>
              </w:rPr>
              <w:t xml:space="preserve"> </w:t>
            </w:r>
            <w:r w:rsidRPr="009113B8">
              <w:rPr>
                <w:rFonts w:ascii="Times New Roman" w:hAnsi="Times New Roman"/>
                <w:sz w:val="20"/>
              </w:rPr>
              <w:t xml:space="preserve">language to describe </w:t>
            </w:r>
            <w:r w:rsidRPr="009113B8">
              <w:rPr>
                <w:rFonts w:ascii="Times New Roman" w:hAnsi="Times New Roman" w:cs="Times New Roman"/>
                <w:sz w:val="20"/>
              </w:rPr>
              <w:t xml:space="preserve">or graphically represent </w:t>
            </w:r>
            <w:r w:rsidRPr="009113B8">
              <w:rPr>
                <w:rFonts w:ascii="Times New Roman" w:hAnsi="Times New Roman"/>
                <w:sz w:val="20"/>
              </w:rPr>
              <w:t>relationships between and among ideas, events, or steps/procedures in informational texts</w:t>
            </w:r>
          </w:p>
          <w:p w:rsidR="007242CA" w:rsidRPr="009113B8" w:rsidRDefault="007242CA" w:rsidP="008F40AB">
            <w:pPr>
              <w:pStyle w:val="TableBullet"/>
              <w:numPr>
                <w:ilvl w:val="0"/>
                <w:numId w:val="0"/>
              </w:numPr>
              <w:ind w:left="144"/>
              <w:rPr>
                <w:rFonts w:cs="Cambria"/>
                <w:b/>
                <w:sz w:val="20"/>
              </w:rPr>
            </w:pPr>
          </w:p>
        </w:tc>
      </w:tr>
      <w:tr w:rsidR="007242CA" w:rsidRPr="009113B8" w:rsidTr="007242CA">
        <w:trPr>
          <w:trHeight w:val="267"/>
        </w:trPr>
        <w:tc>
          <w:tcPr>
            <w:tcW w:w="5000" w:type="pct"/>
            <w:gridSpan w:val="3"/>
            <w:shd w:val="clear" w:color="auto" w:fill="D9D9D9"/>
          </w:tcPr>
          <w:p w:rsidR="007242CA" w:rsidRPr="009113B8" w:rsidRDefault="007242CA" w:rsidP="008F40AB">
            <w:pPr>
              <w:pStyle w:val="TableBullet"/>
              <w:numPr>
                <w:ilvl w:val="0"/>
                <w:numId w:val="0"/>
              </w:numPr>
              <w:shd w:val="clear" w:color="auto" w:fill="D9D9D9"/>
              <w:rPr>
                <w:rFonts w:ascii="Times New Roman" w:hAnsi="Times New Roman" w:cs="Times New Roman"/>
                <w:b/>
                <w:sz w:val="20"/>
                <w:u w:val="single"/>
              </w:rPr>
            </w:pPr>
            <w:r w:rsidRPr="009113B8">
              <w:rPr>
                <w:rFonts w:ascii="Times New Roman" w:hAnsi="Times New Roman" w:cs="Times New Roman"/>
                <w:b/>
                <w:sz w:val="20"/>
                <w:u w:val="single"/>
              </w:rPr>
              <w:t>Range of Reading and Level of Text Complexity</w:t>
            </w:r>
          </w:p>
          <w:p w:rsidR="007242CA" w:rsidRPr="009113B8" w:rsidRDefault="007242CA" w:rsidP="008F40AB">
            <w:pPr>
              <w:pStyle w:val="TableBullet"/>
              <w:numPr>
                <w:ilvl w:val="0"/>
                <w:numId w:val="0"/>
              </w:numPr>
              <w:rPr>
                <w:rFonts w:ascii="Times New Roman" w:hAnsi="Times New Roman" w:cs="Times New Roman"/>
                <w:b/>
                <w:sz w:val="20"/>
              </w:rPr>
            </w:pPr>
            <w:r w:rsidRPr="009113B8">
              <w:rPr>
                <w:rFonts w:ascii="Times New Roman" w:hAnsi="Times New Roman" w:cs="Times New Roman"/>
                <w:b/>
                <w:sz w:val="20"/>
              </w:rPr>
              <w:t>CCSS- Grade Specific Reading Standard 10 (Grade 3)</w:t>
            </w:r>
          </w:p>
          <w:p w:rsidR="007242CA" w:rsidRPr="009113B8" w:rsidRDefault="007242CA" w:rsidP="008F40AB">
            <w:pPr>
              <w:tabs>
                <w:tab w:val="left" w:pos="0"/>
              </w:tabs>
              <w:rPr>
                <w:sz w:val="20"/>
              </w:rPr>
            </w:pPr>
            <w:r w:rsidRPr="009113B8">
              <w:rPr>
                <w:sz w:val="20"/>
              </w:rPr>
              <w:t>By the end of the year, read and comprehend informational texts, including history/social studies, science, and technical texts, at the high end of the grades 2-3 text complexity band independently and proficiently.</w:t>
            </w:r>
          </w:p>
          <w:p w:rsidR="007242CA" w:rsidRPr="009113B8" w:rsidRDefault="007242CA" w:rsidP="008F40AB">
            <w:pPr>
              <w:tabs>
                <w:tab w:val="left" w:pos="0"/>
              </w:tabs>
              <w:rPr>
                <w:sz w:val="20"/>
              </w:rPr>
            </w:pPr>
          </w:p>
          <w:p w:rsidR="007242CA" w:rsidRPr="009113B8" w:rsidRDefault="007242CA" w:rsidP="008F40AB">
            <w:pPr>
              <w:tabs>
                <w:tab w:val="left" w:pos="0"/>
              </w:tabs>
              <w:rPr>
                <w:b/>
                <w:sz w:val="20"/>
                <w:u w:val="single"/>
              </w:rPr>
            </w:pPr>
            <w:r w:rsidRPr="009113B8">
              <w:rPr>
                <w:b/>
                <w:sz w:val="20"/>
                <w:u w:val="single"/>
              </w:rPr>
              <w:t>Informational Text-Literary Nonfiction and Historical, Scientific, and Technical Texts</w:t>
            </w:r>
          </w:p>
          <w:p w:rsidR="007242CA" w:rsidRPr="009113B8" w:rsidRDefault="007242CA" w:rsidP="008F40AB">
            <w:pPr>
              <w:tabs>
                <w:tab w:val="left" w:pos="0"/>
              </w:tabs>
              <w:rPr>
                <w:sz w:val="20"/>
              </w:rPr>
            </w:pPr>
            <w:r w:rsidRPr="009113B8">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7242CA" w:rsidRDefault="007242CA">
      <w:pPr>
        <w:rPr>
          <w:b/>
          <w:sz w:val="32"/>
          <w:szCs w:val="32"/>
        </w:rPr>
      </w:pPr>
    </w:p>
    <w:p w:rsidR="007242CA" w:rsidRDefault="007242CA">
      <w:pPr>
        <w:rPr>
          <w:b/>
          <w:sz w:val="32"/>
          <w:szCs w:val="32"/>
        </w:rPr>
      </w:pPr>
      <w:r>
        <w:rPr>
          <w:b/>
          <w:sz w:val="32"/>
          <w:szCs w:val="32"/>
        </w:rPr>
        <w:br w:type="page"/>
      </w:r>
    </w:p>
    <w:p w:rsidR="007242CA" w:rsidRPr="00585C43" w:rsidRDefault="007242CA" w:rsidP="007242CA">
      <w:pPr>
        <w:jc w:val="center"/>
        <w:rPr>
          <w:b/>
          <w:sz w:val="32"/>
          <w:szCs w:val="32"/>
        </w:rPr>
      </w:pPr>
      <w:r w:rsidRPr="00585C43">
        <w:rPr>
          <w:b/>
          <w:sz w:val="32"/>
          <w:szCs w:val="32"/>
        </w:rPr>
        <w:t>GRADE 3- Craft and Structure</w:t>
      </w:r>
    </w:p>
    <w:p w:rsidR="007242CA" w:rsidRPr="00585C43" w:rsidRDefault="007242CA" w:rsidP="007242CA">
      <w:pPr>
        <w:jc w:val="center"/>
        <w:rPr>
          <w:b/>
          <w:sz w:val="32"/>
          <w:szCs w:val="32"/>
        </w:rPr>
      </w:pPr>
      <w:r>
        <w:rPr>
          <w:b/>
          <w:sz w:val="32"/>
          <w:szCs w:val="32"/>
          <w:u w:val="single"/>
        </w:rPr>
        <w:t xml:space="preserve">Informational </w:t>
      </w:r>
      <w:r w:rsidRPr="00585C43">
        <w:rPr>
          <w:b/>
          <w:sz w:val="32"/>
          <w:szCs w:val="32"/>
        </w:rPr>
        <w:t>Reading Standard 4</w:t>
      </w:r>
    </w:p>
    <w:p w:rsidR="007242CA" w:rsidRPr="00124585" w:rsidRDefault="007242CA" w:rsidP="007242CA">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961"/>
        <w:gridCol w:w="2915"/>
        <w:gridCol w:w="4140"/>
      </w:tblGrid>
      <w:tr w:rsidR="007242CA" w:rsidRPr="00A80625" w:rsidTr="007242CA">
        <w:tc>
          <w:tcPr>
            <w:tcW w:w="5000" w:type="pct"/>
            <w:gridSpan w:val="3"/>
            <w:shd w:val="clear" w:color="auto" w:fill="D9D9D9"/>
          </w:tcPr>
          <w:p w:rsidR="007242CA" w:rsidRPr="00A80625" w:rsidRDefault="007242CA" w:rsidP="008F40AB">
            <w:pPr>
              <w:pStyle w:val="ListNumber"/>
              <w:numPr>
                <w:ilvl w:val="0"/>
                <w:numId w:val="0"/>
              </w:numPr>
              <w:spacing w:before="0"/>
              <w:ind w:left="360" w:hanging="360"/>
              <w:rPr>
                <w:rFonts w:ascii="Times New Roman" w:hAnsi="Times New Roman"/>
                <w:sz w:val="20"/>
                <w:szCs w:val="20"/>
              </w:rPr>
            </w:pPr>
            <w:r w:rsidRPr="00A80625">
              <w:rPr>
                <w:rFonts w:ascii="Times New Roman" w:hAnsi="Times New Roman"/>
                <w:b/>
                <w:sz w:val="20"/>
                <w:szCs w:val="20"/>
              </w:rPr>
              <w:t xml:space="preserve">College and Career Ready (CCR) Literary Reading Standard (4):  </w:t>
            </w:r>
            <w:r w:rsidRPr="00A80625">
              <w:rPr>
                <w:rFonts w:ascii="Times New Roman" w:hAnsi="Times New Roman"/>
                <w:sz w:val="20"/>
                <w:szCs w:val="20"/>
              </w:rPr>
              <w:t>Interpret words and phrases as</w:t>
            </w:r>
          </w:p>
          <w:p w:rsidR="007242CA" w:rsidRPr="00A80625" w:rsidRDefault="007242CA" w:rsidP="008F40AB">
            <w:pPr>
              <w:pStyle w:val="ListNumber"/>
              <w:numPr>
                <w:ilvl w:val="0"/>
                <w:numId w:val="0"/>
              </w:numPr>
              <w:spacing w:before="0"/>
              <w:ind w:left="360" w:hanging="360"/>
              <w:rPr>
                <w:rFonts w:ascii="Times New Roman" w:hAnsi="Times New Roman"/>
                <w:sz w:val="20"/>
                <w:szCs w:val="20"/>
              </w:rPr>
            </w:pPr>
            <w:proofErr w:type="gramStart"/>
            <w:r w:rsidRPr="00A80625">
              <w:rPr>
                <w:rFonts w:ascii="Times New Roman" w:hAnsi="Times New Roman"/>
                <w:sz w:val="20"/>
                <w:szCs w:val="20"/>
              </w:rPr>
              <w:t>they</w:t>
            </w:r>
            <w:proofErr w:type="gramEnd"/>
            <w:r w:rsidRPr="00A80625">
              <w:rPr>
                <w:rFonts w:ascii="Times New Roman" w:hAnsi="Times New Roman"/>
                <w:sz w:val="20"/>
                <w:szCs w:val="20"/>
              </w:rPr>
              <w:t xml:space="preserve"> are used in a text, including determining technical, connotative, and figurative meanings, and</w:t>
            </w:r>
          </w:p>
          <w:p w:rsidR="007242CA" w:rsidRPr="00A80625" w:rsidRDefault="007242CA" w:rsidP="008F40AB">
            <w:pPr>
              <w:rPr>
                <w:b/>
                <w:bCs/>
                <w:sz w:val="20"/>
              </w:rPr>
            </w:pPr>
            <w:proofErr w:type="gramStart"/>
            <w:r w:rsidRPr="00A80625">
              <w:rPr>
                <w:sz w:val="20"/>
              </w:rPr>
              <w:t>analyze</w:t>
            </w:r>
            <w:proofErr w:type="gramEnd"/>
            <w:r w:rsidRPr="00A80625">
              <w:rPr>
                <w:sz w:val="20"/>
              </w:rPr>
              <w:t xml:space="preserve"> how specific word choices shape meaning or tone.</w:t>
            </w:r>
          </w:p>
        </w:tc>
      </w:tr>
      <w:tr w:rsidR="007242CA" w:rsidRPr="00A80625" w:rsidTr="007242CA">
        <w:tc>
          <w:tcPr>
            <w:tcW w:w="5000" w:type="pct"/>
            <w:gridSpan w:val="3"/>
            <w:shd w:val="clear" w:color="auto" w:fill="D9D9D9"/>
          </w:tcPr>
          <w:p w:rsidR="007242CA" w:rsidRPr="00A80625" w:rsidRDefault="007242CA" w:rsidP="008F40AB">
            <w:pPr>
              <w:tabs>
                <w:tab w:val="left" w:pos="1104"/>
                <w:tab w:val="center" w:pos="4320"/>
              </w:tabs>
              <w:rPr>
                <w:b/>
                <w:bCs/>
                <w:sz w:val="20"/>
              </w:rPr>
            </w:pPr>
            <w:r w:rsidRPr="00A80625">
              <w:rPr>
                <w:rFonts w:cs="Helvetica"/>
                <w:b/>
                <w:color w:val="141413"/>
                <w:sz w:val="20"/>
              </w:rPr>
              <w:tab/>
            </w:r>
            <w:r w:rsidRPr="00A80625">
              <w:rPr>
                <w:rFonts w:cs="Helvetica"/>
                <w:b/>
                <w:color w:val="141413"/>
                <w:sz w:val="20"/>
              </w:rPr>
              <w:tab/>
              <w:t>CCSS – Grade Level Reading Standard 4 (Literary)</w:t>
            </w:r>
          </w:p>
        </w:tc>
      </w:tr>
      <w:tr w:rsidR="007242CA" w:rsidRPr="00A80625" w:rsidTr="007242CA">
        <w:tc>
          <w:tcPr>
            <w:tcW w:w="1798" w:type="pct"/>
          </w:tcPr>
          <w:p w:rsidR="007242CA" w:rsidRPr="00A80625" w:rsidRDefault="007242CA" w:rsidP="008F40AB">
            <w:pPr>
              <w:tabs>
                <w:tab w:val="left" w:pos="0"/>
              </w:tabs>
              <w:rPr>
                <w:rFonts w:cs="Helvetica"/>
                <w:b/>
                <w:color w:val="141413"/>
                <w:sz w:val="20"/>
              </w:rPr>
            </w:pPr>
            <w:r w:rsidRPr="00A80625">
              <w:rPr>
                <w:rFonts w:cs="Helvetica"/>
                <w:b/>
                <w:color w:val="141413"/>
                <w:sz w:val="20"/>
              </w:rPr>
              <w:t>Grade 2:</w:t>
            </w:r>
            <w:r w:rsidRPr="00A80625">
              <w:rPr>
                <w:b/>
                <w:sz w:val="20"/>
              </w:rPr>
              <w:t xml:space="preserve"> </w:t>
            </w:r>
            <w:r w:rsidRPr="00A80625">
              <w:rPr>
                <w:sz w:val="20"/>
              </w:rPr>
              <w:t>Determine the meaning of words and phrases in a text relevant to a grade 2 topic or subject area.</w:t>
            </w:r>
          </w:p>
        </w:tc>
        <w:tc>
          <w:tcPr>
            <w:tcW w:w="1323" w:type="pct"/>
            <w:shd w:val="clear" w:color="auto" w:fill="D9D9D9"/>
          </w:tcPr>
          <w:p w:rsidR="007242CA" w:rsidRPr="00A80625" w:rsidRDefault="007242CA" w:rsidP="008F40AB">
            <w:pPr>
              <w:tabs>
                <w:tab w:val="left" w:pos="0"/>
              </w:tabs>
              <w:rPr>
                <w:rFonts w:cs="Helvetica"/>
                <w:b/>
                <w:color w:val="141413"/>
                <w:sz w:val="20"/>
              </w:rPr>
            </w:pPr>
            <w:r w:rsidRPr="00A80625">
              <w:rPr>
                <w:rFonts w:cs="Helvetica"/>
                <w:b/>
                <w:color w:val="141413"/>
                <w:sz w:val="20"/>
              </w:rPr>
              <w:t xml:space="preserve">Grade 3: </w:t>
            </w:r>
            <w:r w:rsidRPr="00A80625">
              <w:rPr>
                <w:b/>
                <w:sz w:val="20"/>
              </w:rPr>
              <w:t>Determine the meaning of general academic and domain-specific words and phrases in a text relevant to a grade 3 topic or subject area.</w:t>
            </w:r>
          </w:p>
        </w:tc>
        <w:tc>
          <w:tcPr>
            <w:tcW w:w="1879" w:type="pct"/>
          </w:tcPr>
          <w:p w:rsidR="007242CA" w:rsidRPr="00A80625" w:rsidRDefault="007242CA" w:rsidP="008F40AB">
            <w:pPr>
              <w:tabs>
                <w:tab w:val="left" w:pos="0"/>
              </w:tabs>
              <w:rPr>
                <w:rFonts w:cs="Helvetica"/>
                <w:color w:val="141413"/>
                <w:sz w:val="20"/>
              </w:rPr>
            </w:pPr>
            <w:r w:rsidRPr="00A80625">
              <w:rPr>
                <w:b/>
                <w:color w:val="141413"/>
                <w:sz w:val="20"/>
              </w:rPr>
              <w:t>Grade 4:</w:t>
            </w:r>
            <w:r w:rsidRPr="00A80625">
              <w:rPr>
                <w:color w:val="141413"/>
                <w:sz w:val="20"/>
              </w:rPr>
              <w:t xml:space="preserve">  </w:t>
            </w:r>
            <w:r w:rsidRPr="00A80625">
              <w:rPr>
                <w:rFonts w:eastAsia="Cambria"/>
                <w:sz w:val="20"/>
              </w:rPr>
              <w:t>Determine the meaning of general academic and domain-specific words or phrases in a text relevant to a grade 4 topic or subject area.</w:t>
            </w:r>
          </w:p>
        </w:tc>
      </w:tr>
      <w:tr w:rsidR="007242CA" w:rsidRPr="00A80625" w:rsidTr="007242CA">
        <w:trPr>
          <w:trHeight w:val="267"/>
        </w:trPr>
        <w:tc>
          <w:tcPr>
            <w:tcW w:w="1798" w:type="pct"/>
          </w:tcPr>
          <w:p w:rsidR="007242CA" w:rsidRPr="00A80625" w:rsidRDefault="007242CA" w:rsidP="008F40AB">
            <w:pPr>
              <w:jc w:val="center"/>
              <w:rPr>
                <w:rFonts w:cs="Cambria"/>
                <w:b/>
                <w:sz w:val="20"/>
              </w:rPr>
            </w:pPr>
            <w:r w:rsidRPr="00A80625">
              <w:rPr>
                <w:rFonts w:cs="Cambria"/>
                <w:b/>
                <w:sz w:val="20"/>
              </w:rPr>
              <w:t xml:space="preserve">Know </w:t>
            </w:r>
          </w:p>
          <w:p w:rsidR="007242CA" w:rsidRPr="00A80625" w:rsidRDefault="007242CA" w:rsidP="008F40AB">
            <w:pPr>
              <w:jc w:val="center"/>
              <w:rPr>
                <w:rFonts w:cs="Cambria"/>
                <w:b/>
                <w:sz w:val="20"/>
              </w:rPr>
            </w:pPr>
            <w:r w:rsidRPr="00A80625">
              <w:rPr>
                <w:rFonts w:cs="Cambria"/>
                <w:b/>
                <w:sz w:val="20"/>
              </w:rPr>
              <w:t>(Factual)</w:t>
            </w:r>
          </w:p>
        </w:tc>
        <w:tc>
          <w:tcPr>
            <w:tcW w:w="1323" w:type="pct"/>
          </w:tcPr>
          <w:p w:rsidR="007242CA" w:rsidRPr="00A80625" w:rsidRDefault="007242CA" w:rsidP="008F40AB">
            <w:pPr>
              <w:jc w:val="center"/>
              <w:rPr>
                <w:rFonts w:cs="Cambria"/>
                <w:b/>
                <w:sz w:val="20"/>
              </w:rPr>
            </w:pPr>
            <w:r w:rsidRPr="00A80625">
              <w:rPr>
                <w:rFonts w:cs="Cambria"/>
                <w:b/>
                <w:sz w:val="20"/>
              </w:rPr>
              <w:t xml:space="preserve">Understand </w:t>
            </w:r>
          </w:p>
          <w:p w:rsidR="007242CA" w:rsidRPr="00A80625" w:rsidRDefault="007242CA" w:rsidP="008F40AB">
            <w:pPr>
              <w:jc w:val="center"/>
              <w:rPr>
                <w:rFonts w:cs="Cambria"/>
                <w:b/>
                <w:sz w:val="20"/>
              </w:rPr>
            </w:pPr>
            <w:r w:rsidRPr="00A80625">
              <w:rPr>
                <w:rFonts w:cs="Cambria"/>
                <w:b/>
                <w:sz w:val="20"/>
              </w:rPr>
              <w:t>(Conceptual)</w:t>
            </w:r>
          </w:p>
        </w:tc>
        <w:tc>
          <w:tcPr>
            <w:tcW w:w="1879" w:type="pct"/>
          </w:tcPr>
          <w:p w:rsidR="007242CA" w:rsidRPr="00A80625" w:rsidRDefault="007242CA" w:rsidP="008F40AB">
            <w:pPr>
              <w:jc w:val="center"/>
              <w:rPr>
                <w:rFonts w:cs="Cambria"/>
                <w:b/>
                <w:sz w:val="20"/>
              </w:rPr>
            </w:pPr>
            <w:r w:rsidRPr="00A80625">
              <w:rPr>
                <w:rFonts w:cs="Cambria"/>
                <w:b/>
                <w:sz w:val="20"/>
              </w:rPr>
              <w:t>Do</w:t>
            </w:r>
          </w:p>
          <w:p w:rsidR="007242CA" w:rsidRPr="00A80625" w:rsidRDefault="007242CA" w:rsidP="008F40AB">
            <w:pPr>
              <w:jc w:val="center"/>
              <w:rPr>
                <w:rFonts w:cs="Cambria"/>
                <w:b/>
                <w:sz w:val="20"/>
              </w:rPr>
            </w:pPr>
            <w:r w:rsidRPr="00A80625">
              <w:rPr>
                <w:rFonts w:cs="Cambria"/>
                <w:b/>
                <w:sz w:val="20"/>
              </w:rPr>
              <w:t>(Procedural, Application and Extended Thinking)</w:t>
            </w:r>
          </w:p>
        </w:tc>
      </w:tr>
      <w:tr w:rsidR="007242CA" w:rsidRPr="00A80625" w:rsidTr="007242CA">
        <w:trPr>
          <w:trHeight w:val="267"/>
        </w:trPr>
        <w:tc>
          <w:tcPr>
            <w:tcW w:w="1798" w:type="pct"/>
          </w:tcPr>
          <w:p w:rsidR="007242CA" w:rsidRPr="00A80625" w:rsidRDefault="007242CA" w:rsidP="007242CA">
            <w:pPr>
              <w:pStyle w:val="ListParagraph"/>
              <w:widowControl w:val="0"/>
              <w:numPr>
                <w:ilvl w:val="0"/>
                <w:numId w:val="14"/>
              </w:numPr>
              <w:contextualSpacing/>
              <w:rPr>
                <w:sz w:val="20"/>
              </w:rPr>
            </w:pPr>
            <w:r w:rsidRPr="00A80625">
              <w:rPr>
                <w:sz w:val="20"/>
              </w:rPr>
              <w:t>Informational text</w:t>
            </w:r>
          </w:p>
          <w:p w:rsidR="007242CA" w:rsidRPr="00A80625" w:rsidRDefault="007242CA" w:rsidP="007242CA">
            <w:pPr>
              <w:pStyle w:val="ListParagraph"/>
              <w:widowControl w:val="0"/>
              <w:numPr>
                <w:ilvl w:val="0"/>
                <w:numId w:val="14"/>
              </w:numPr>
              <w:contextualSpacing/>
              <w:rPr>
                <w:sz w:val="20"/>
              </w:rPr>
            </w:pPr>
            <w:r w:rsidRPr="00A80625">
              <w:rPr>
                <w:sz w:val="20"/>
              </w:rPr>
              <w:t>Word choice</w:t>
            </w:r>
          </w:p>
          <w:p w:rsidR="007242CA" w:rsidRPr="00A80625" w:rsidRDefault="007242CA" w:rsidP="007242CA">
            <w:pPr>
              <w:pStyle w:val="ListParagraph"/>
              <w:widowControl w:val="0"/>
              <w:numPr>
                <w:ilvl w:val="0"/>
                <w:numId w:val="14"/>
              </w:numPr>
              <w:contextualSpacing/>
              <w:rPr>
                <w:sz w:val="20"/>
              </w:rPr>
            </w:pPr>
            <w:r w:rsidRPr="00A80625">
              <w:rPr>
                <w:sz w:val="20"/>
              </w:rPr>
              <w:t>Context clues</w:t>
            </w:r>
          </w:p>
          <w:p w:rsidR="007242CA" w:rsidRPr="00A80625" w:rsidRDefault="007242CA" w:rsidP="007242CA">
            <w:pPr>
              <w:pStyle w:val="ListParagraph"/>
              <w:widowControl w:val="0"/>
              <w:numPr>
                <w:ilvl w:val="0"/>
                <w:numId w:val="14"/>
              </w:numPr>
              <w:contextualSpacing/>
              <w:rPr>
                <w:sz w:val="20"/>
              </w:rPr>
            </w:pPr>
            <w:r w:rsidRPr="00A80625">
              <w:rPr>
                <w:sz w:val="20"/>
              </w:rPr>
              <w:t>Non-linguistic images (e.g. picture/graphic clues)</w:t>
            </w:r>
          </w:p>
          <w:p w:rsidR="007242CA" w:rsidRPr="00A80625" w:rsidRDefault="007242CA" w:rsidP="007242CA">
            <w:pPr>
              <w:pStyle w:val="ListParagraph"/>
              <w:widowControl w:val="0"/>
              <w:numPr>
                <w:ilvl w:val="0"/>
                <w:numId w:val="14"/>
              </w:numPr>
              <w:contextualSpacing/>
              <w:rPr>
                <w:sz w:val="20"/>
              </w:rPr>
            </w:pPr>
            <w:r w:rsidRPr="00A80625">
              <w:rPr>
                <w:sz w:val="20"/>
              </w:rPr>
              <w:t>Strategies for identifying and using context clues</w:t>
            </w:r>
          </w:p>
          <w:p w:rsidR="007242CA" w:rsidRPr="00A80625" w:rsidRDefault="007242CA" w:rsidP="007242CA">
            <w:pPr>
              <w:pStyle w:val="ListParagraph"/>
              <w:widowControl w:val="0"/>
              <w:numPr>
                <w:ilvl w:val="0"/>
                <w:numId w:val="14"/>
              </w:numPr>
              <w:contextualSpacing/>
              <w:rPr>
                <w:sz w:val="20"/>
              </w:rPr>
            </w:pPr>
            <w:r w:rsidRPr="00A80625">
              <w:rPr>
                <w:sz w:val="20"/>
              </w:rPr>
              <w:t>Literal and non-literal meaning</w:t>
            </w:r>
          </w:p>
          <w:p w:rsidR="007242CA" w:rsidRPr="00A80625" w:rsidRDefault="007242CA" w:rsidP="007242CA">
            <w:pPr>
              <w:pStyle w:val="ListParagraph"/>
              <w:widowControl w:val="0"/>
              <w:numPr>
                <w:ilvl w:val="0"/>
                <w:numId w:val="14"/>
              </w:numPr>
              <w:contextualSpacing/>
              <w:rPr>
                <w:sz w:val="20"/>
              </w:rPr>
            </w:pPr>
            <w:r w:rsidRPr="00A80625">
              <w:rPr>
                <w:sz w:val="20"/>
              </w:rPr>
              <w:t>Simple figurative language (e.g., simile, metaphor)</w:t>
            </w:r>
          </w:p>
          <w:p w:rsidR="007242CA" w:rsidRPr="00A80625" w:rsidRDefault="007242CA" w:rsidP="008F40AB">
            <w:pPr>
              <w:pStyle w:val="ListParagraph"/>
              <w:ind w:left="360"/>
              <w:rPr>
                <w:sz w:val="20"/>
              </w:rPr>
            </w:pPr>
          </w:p>
          <w:p w:rsidR="007242CA" w:rsidRPr="00A80625" w:rsidRDefault="007242CA" w:rsidP="008F40AB">
            <w:pPr>
              <w:pStyle w:val="ListParagraph"/>
              <w:ind w:left="360"/>
              <w:rPr>
                <w:sz w:val="20"/>
              </w:rPr>
            </w:pPr>
          </w:p>
          <w:p w:rsidR="007242CA" w:rsidRPr="00A80625" w:rsidRDefault="007242CA" w:rsidP="008F40AB">
            <w:pPr>
              <w:rPr>
                <w:sz w:val="20"/>
              </w:rPr>
            </w:pPr>
          </w:p>
          <w:p w:rsidR="007242CA" w:rsidRPr="00A80625" w:rsidRDefault="007242CA" w:rsidP="008F40AB">
            <w:pPr>
              <w:rPr>
                <w:sz w:val="20"/>
              </w:rPr>
            </w:pPr>
          </w:p>
          <w:p w:rsidR="007242CA" w:rsidRPr="00A80625" w:rsidRDefault="007242CA" w:rsidP="008F40AB">
            <w:pPr>
              <w:tabs>
                <w:tab w:val="left" w:pos="0"/>
              </w:tabs>
              <w:rPr>
                <w:sz w:val="20"/>
                <w:highlight w:val="yellow"/>
              </w:rPr>
            </w:pPr>
          </w:p>
        </w:tc>
        <w:tc>
          <w:tcPr>
            <w:tcW w:w="1323" w:type="pct"/>
          </w:tcPr>
          <w:p w:rsidR="007242CA" w:rsidRPr="00A80625" w:rsidRDefault="007242CA" w:rsidP="007242CA">
            <w:pPr>
              <w:pStyle w:val="ListParagraph"/>
              <w:widowControl w:val="0"/>
              <w:numPr>
                <w:ilvl w:val="0"/>
                <w:numId w:val="14"/>
              </w:numPr>
              <w:tabs>
                <w:tab w:val="left" w:pos="0"/>
              </w:tabs>
              <w:contextualSpacing/>
              <w:rPr>
                <w:sz w:val="20"/>
              </w:rPr>
            </w:pPr>
            <w:r w:rsidRPr="00A80625">
              <w:rPr>
                <w:sz w:val="20"/>
              </w:rPr>
              <w:t>Authors make purposeful language choices to create meaning in informational text(s).</w:t>
            </w:r>
          </w:p>
          <w:p w:rsidR="007242CA" w:rsidRPr="00A80625" w:rsidRDefault="007242CA" w:rsidP="008F40AB">
            <w:pPr>
              <w:pStyle w:val="ListParagraph"/>
              <w:tabs>
                <w:tab w:val="left" w:pos="0"/>
              </w:tabs>
              <w:ind w:left="360"/>
              <w:rPr>
                <w:sz w:val="20"/>
              </w:rPr>
            </w:pPr>
          </w:p>
          <w:p w:rsidR="007242CA" w:rsidRPr="00A80625" w:rsidRDefault="007242CA" w:rsidP="007242CA">
            <w:pPr>
              <w:pStyle w:val="ListParagraph"/>
              <w:widowControl w:val="0"/>
              <w:numPr>
                <w:ilvl w:val="0"/>
                <w:numId w:val="14"/>
              </w:numPr>
              <w:tabs>
                <w:tab w:val="left" w:pos="0"/>
              </w:tabs>
              <w:contextualSpacing/>
              <w:rPr>
                <w:sz w:val="20"/>
              </w:rPr>
            </w:pPr>
            <w:r w:rsidRPr="00A80625">
              <w:rPr>
                <w:sz w:val="20"/>
              </w:rPr>
              <w:t>Good readers actively seek the meaning of unknown words/phrases to clarify understanding of informational text(s).</w:t>
            </w:r>
          </w:p>
          <w:p w:rsidR="007242CA" w:rsidRPr="00A80625" w:rsidRDefault="007242CA" w:rsidP="008F40AB">
            <w:pPr>
              <w:tabs>
                <w:tab w:val="left" w:pos="0"/>
              </w:tabs>
              <w:spacing w:before="2" w:after="2"/>
              <w:rPr>
                <w:sz w:val="20"/>
              </w:rPr>
            </w:pPr>
          </w:p>
        </w:tc>
        <w:tc>
          <w:tcPr>
            <w:tcW w:w="1879" w:type="pct"/>
          </w:tcPr>
          <w:p w:rsidR="007242CA" w:rsidRPr="00A80625" w:rsidRDefault="007242CA" w:rsidP="007242CA">
            <w:pPr>
              <w:widowControl w:val="0"/>
              <w:numPr>
                <w:ilvl w:val="0"/>
                <w:numId w:val="13"/>
              </w:numPr>
              <w:tabs>
                <w:tab w:val="left" w:pos="0"/>
              </w:tabs>
              <w:spacing w:before="2" w:after="2"/>
              <w:rPr>
                <w:sz w:val="20"/>
              </w:rPr>
            </w:pPr>
            <w:r w:rsidRPr="00A80625">
              <w:rPr>
                <w:sz w:val="20"/>
              </w:rPr>
              <w:t xml:space="preserve">Read and reread other sentences </w:t>
            </w:r>
            <w:proofErr w:type="gramStart"/>
            <w:r w:rsidRPr="00A80625">
              <w:rPr>
                <w:sz w:val="20"/>
              </w:rPr>
              <w:t>and  non</w:t>
            </w:r>
            <w:proofErr w:type="gramEnd"/>
            <w:r w:rsidRPr="00A80625">
              <w:rPr>
                <w:sz w:val="20"/>
              </w:rPr>
              <w:t>-linguistic images in the text to identify context clues</w:t>
            </w:r>
          </w:p>
          <w:p w:rsidR="007242CA" w:rsidRPr="00A80625" w:rsidRDefault="007242CA" w:rsidP="007242CA">
            <w:pPr>
              <w:widowControl w:val="0"/>
              <w:numPr>
                <w:ilvl w:val="0"/>
                <w:numId w:val="13"/>
              </w:numPr>
              <w:tabs>
                <w:tab w:val="left" w:pos="0"/>
              </w:tabs>
              <w:spacing w:before="2" w:after="2"/>
              <w:rPr>
                <w:sz w:val="20"/>
              </w:rPr>
            </w:pPr>
            <w:r w:rsidRPr="00A80625">
              <w:rPr>
                <w:sz w:val="20"/>
              </w:rPr>
              <w:t xml:space="preserve">Use context clues to help unlock the meaning of unknown words/phrases </w:t>
            </w:r>
          </w:p>
          <w:p w:rsidR="007242CA" w:rsidRPr="00A80625" w:rsidRDefault="007242CA" w:rsidP="007242CA">
            <w:pPr>
              <w:widowControl w:val="0"/>
              <w:numPr>
                <w:ilvl w:val="0"/>
                <w:numId w:val="13"/>
              </w:numPr>
              <w:tabs>
                <w:tab w:val="left" w:pos="0"/>
              </w:tabs>
              <w:spacing w:before="2" w:after="2"/>
              <w:rPr>
                <w:sz w:val="20"/>
              </w:rPr>
            </w:pPr>
            <w:r w:rsidRPr="00A80625">
              <w:rPr>
                <w:sz w:val="20"/>
              </w:rPr>
              <w:t>Determine the appropriate definition of words that have more than one meaning</w:t>
            </w:r>
          </w:p>
          <w:p w:rsidR="007242CA" w:rsidRPr="00A80625" w:rsidRDefault="007242CA" w:rsidP="007242CA">
            <w:pPr>
              <w:widowControl w:val="0"/>
              <w:numPr>
                <w:ilvl w:val="0"/>
                <w:numId w:val="13"/>
              </w:numPr>
              <w:tabs>
                <w:tab w:val="left" w:pos="0"/>
              </w:tabs>
              <w:spacing w:before="2" w:after="2"/>
              <w:rPr>
                <w:sz w:val="20"/>
              </w:rPr>
            </w:pPr>
            <w:r w:rsidRPr="00A80625">
              <w:rPr>
                <w:sz w:val="20"/>
              </w:rPr>
              <w:t xml:space="preserve">Describe how language choices create and clarify meaning </w:t>
            </w:r>
          </w:p>
          <w:p w:rsidR="007242CA" w:rsidRPr="00A80625" w:rsidRDefault="007242CA" w:rsidP="007242CA">
            <w:pPr>
              <w:widowControl w:val="0"/>
              <w:numPr>
                <w:ilvl w:val="0"/>
                <w:numId w:val="13"/>
              </w:numPr>
              <w:tabs>
                <w:tab w:val="left" w:pos="0"/>
              </w:tabs>
              <w:spacing w:before="2" w:after="2"/>
              <w:rPr>
                <w:sz w:val="20"/>
              </w:rPr>
            </w:pPr>
            <w:r w:rsidRPr="00A80625">
              <w:rPr>
                <w:sz w:val="20"/>
              </w:rPr>
              <w:t>Differentiate between literal and non-literal meaning</w:t>
            </w:r>
          </w:p>
          <w:p w:rsidR="007242CA" w:rsidRPr="00A80625" w:rsidRDefault="007242CA" w:rsidP="007242CA">
            <w:pPr>
              <w:widowControl w:val="0"/>
              <w:numPr>
                <w:ilvl w:val="0"/>
                <w:numId w:val="13"/>
              </w:numPr>
              <w:tabs>
                <w:tab w:val="left" w:pos="0"/>
              </w:tabs>
              <w:spacing w:before="2" w:after="2"/>
              <w:rPr>
                <w:sz w:val="20"/>
              </w:rPr>
            </w:pPr>
            <w:r w:rsidRPr="00A80625">
              <w:rPr>
                <w:sz w:val="20"/>
              </w:rPr>
              <w:t xml:space="preserve">Identify and interpret figurative language </w:t>
            </w:r>
          </w:p>
          <w:p w:rsidR="007242CA" w:rsidRPr="00A80625" w:rsidRDefault="007242CA" w:rsidP="007242CA">
            <w:pPr>
              <w:widowControl w:val="0"/>
              <w:numPr>
                <w:ilvl w:val="0"/>
                <w:numId w:val="13"/>
              </w:numPr>
              <w:tabs>
                <w:tab w:val="left" w:pos="0"/>
              </w:tabs>
              <w:spacing w:before="2" w:after="2"/>
              <w:rPr>
                <w:sz w:val="20"/>
              </w:rPr>
            </w:pPr>
            <w:r w:rsidRPr="00A80625">
              <w:rPr>
                <w:sz w:val="20"/>
              </w:rPr>
              <w:t>Determine the meaning of general academic and domain-specific words and phrases in a text relevant to a grade 3 topic or subject area</w:t>
            </w:r>
          </w:p>
        </w:tc>
      </w:tr>
      <w:tr w:rsidR="007242CA" w:rsidRPr="00A80625" w:rsidTr="007242CA">
        <w:trPr>
          <w:trHeight w:val="267"/>
        </w:trPr>
        <w:tc>
          <w:tcPr>
            <w:tcW w:w="5000" w:type="pct"/>
            <w:gridSpan w:val="3"/>
            <w:shd w:val="clear" w:color="auto" w:fill="D9D9D9"/>
          </w:tcPr>
          <w:p w:rsidR="007242CA" w:rsidRPr="00A80625" w:rsidRDefault="007242CA" w:rsidP="008F40AB">
            <w:pPr>
              <w:pStyle w:val="TableBullet"/>
              <w:numPr>
                <w:ilvl w:val="0"/>
                <w:numId w:val="0"/>
              </w:numPr>
              <w:rPr>
                <w:rFonts w:ascii="Times New Roman" w:hAnsi="Times New Roman" w:cs="Times New Roman"/>
                <w:b/>
                <w:sz w:val="20"/>
                <w:u w:val="single"/>
              </w:rPr>
            </w:pPr>
            <w:r w:rsidRPr="00A80625">
              <w:rPr>
                <w:rFonts w:ascii="Times New Roman" w:hAnsi="Times New Roman" w:cs="Times New Roman"/>
                <w:b/>
                <w:sz w:val="20"/>
                <w:u w:val="single"/>
              </w:rPr>
              <w:t>Range of Reading and Level of Text Complexity</w:t>
            </w:r>
          </w:p>
          <w:p w:rsidR="007242CA" w:rsidRPr="00A80625" w:rsidRDefault="007242CA" w:rsidP="008F40AB">
            <w:pPr>
              <w:pStyle w:val="TableBullet"/>
              <w:numPr>
                <w:ilvl w:val="0"/>
                <w:numId w:val="0"/>
              </w:numPr>
              <w:rPr>
                <w:rFonts w:ascii="Times New Roman" w:hAnsi="Times New Roman" w:cs="Times New Roman"/>
                <w:b/>
                <w:sz w:val="20"/>
              </w:rPr>
            </w:pPr>
            <w:r w:rsidRPr="00A80625">
              <w:rPr>
                <w:rFonts w:ascii="Times New Roman" w:hAnsi="Times New Roman" w:cs="Times New Roman"/>
                <w:b/>
                <w:sz w:val="20"/>
              </w:rPr>
              <w:t>CCSS- Grade Specific Reading Standard 10 (Grade 3)</w:t>
            </w:r>
          </w:p>
          <w:p w:rsidR="007242CA" w:rsidRPr="00A80625" w:rsidRDefault="007242CA" w:rsidP="008F40AB">
            <w:pPr>
              <w:tabs>
                <w:tab w:val="left" w:pos="0"/>
              </w:tabs>
              <w:rPr>
                <w:sz w:val="20"/>
              </w:rPr>
            </w:pPr>
            <w:r w:rsidRPr="00A80625">
              <w:rPr>
                <w:sz w:val="20"/>
              </w:rPr>
              <w:t>By the end of the year, read and comprehend informational texts, including history/social studies, science, and technical texts, at the high end of the grades 2-3 text complexity band independently and proficiently.</w:t>
            </w:r>
          </w:p>
          <w:p w:rsidR="007242CA" w:rsidRPr="00A80625" w:rsidRDefault="007242CA" w:rsidP="008F40AB">
            <w:pPr>
              <w:tabs>
                <w:tab w:val="left" w:pos="0"/>
              </w:tabs>
              <w:rPr>
                <w:sz w:val="20"/>
              </w:rPr>
            </w:pPr>
          </w:p>
          <w:p w:rsidR="007242CA" w:rsidRPr="00A80625" w:rsidRDefault="007242CA" w:rsidP="008F40AB">
            <w:pPr>
              <w:tabs>
                <w:tab w:val="left" w:pos="0"/>
              </w:tabs>
              <w:rPr>
                <w:b/>
                <w:sz w:val="20"/>
                <w:u w:val="single"/>
              </w:rPr>
            </w:pPr>
            <w:r w:rsidRPr="00A80625">
              <w:rPr>
                <w:b/>
                <w:sz w:val="20"/>
                <w:u w:val="single"/>
              </w:rPr>
              <w:t>Informational Text-Literary Nonfiction and Historical, Scientific, and Technical Texts</w:t>
            </w:r>
          </w:p>
          <w:p w:rsidR="007242CA" w:rsidRPr="00A80625" w:rsidRDefault="007242CA" w:rsidP="008F40AB">
            <w:pPr>
              <w:tabs>
                <w:tab w:val="left" w:pos="0"/>
              </w:tabs>
              <w:rPr>
                <w:sz w:val="20"/>
              </w:rPr>
            </w:pPr>
            <w:r w:rsidRPr="00A80625">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BD6731" w:rsidRDefault="00BD6731">
      <w:pPr>
        <w:rPr>
          <w:b/>
          <w:sz w:val="32"/>
          <w:szCs w:val="32"/>
        </w:rPr>
      </w:pPr>
      <w:r>
        <w:rPr>
          <w:b/>
          <w:sz w:val="32"/>
          <w:szCs w:val="32"/>
        </w:rPr>
        <w:br w:type="page"/>
      </w:r>
    </w:p>
    <w:p w:rsidR="00BD6731" w:rsidRPr="008E0182" w:rsidRDefault="00BD6731" w:rsidP="00BD6731">
      <w:pPr>
        <w:jc w:val="center"/>
      </w:pPr>
      <w:r>
        <w:rPr>
          <w:b/>
          <w:sz w:val="32"/>
          <w:szCs w:val="32"/>
        </w:rPr>
        <w:t>GRADE 3-</w:t>
      </w:r>
      <w:r w:rsidRPr="000249E0">
        <w:rPr>
          <w:b/>
          <w:sz w:val="32"/>
          <w:szCs w:val="32"/>
        </w:rPr>
        <w:t>Craft and Structure</w:t>
      </w:r>
    </w:p>
    <w:p w:rsidR="00BD6731" w:rsidRDefault="00BD6731" w:rsidP="00BD6731">
      <w:pPr>
        <w:jc w:val="center"/>
        <w:rPr>
          <w:b/>
          <w:sz w:val="32"/>
          <w:szCs w:val="32"/>
        </w:rPr>
      </w:pPr>
      <w:r w:rsidRPr="003750D0">
        <w:rPr>
          <w:b/>
          <w:sz w:val="32"/>
          <w:szCs w:val="32"/>
          <w:u w:val="single"/>
        </w:rPr>
        <w:t>Informational</w:t>
      </w:r>
      <w:r>
        <w:rPr>
          <w:b/>
          <w:sz w:val="32"/>
          <w:szCs w:val="32"/>
        </w:rPr>
        <w:t xml:space="preserve"> Reading Standard </w:t>
      </w:r>
      <w:r w:rsidRPr="000249E0">
        <w:rPr>
          <w:b/>
          <w:sz w:val="32"/>
          <w:szCs w:val="32"/>
        </w:rPr>
        <w:t>5</w:t>
      </w:r>
    </w:p>
    <w:p w:rsidR="00BD6731" w:rsidRPr="000E7B01" w:rsidRDefault="00BD6731" w:rsidP="00BD6731">
      <w:pPr>
        <w:jc w:val="center"/>
        <w:rPr>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66"/>
        <w:gridCol w:w="3036"/>
        <w:gridCol w:w="4314"/>
      </w:tblGrid>
      <w:tr w:rsidR="00BD6731" w:rsidRPr="00766A0A" w:rsidTr="007242CA">
        <w:tc>
          <w:tcPr>
            <w:tcW w:w="5000" w:type="pct"/>
            <w:gridSpan w:val="3"/>
            <w:shd w:val="clear" w:color="auto" w:fill="D9D9D9"/>
          </w:tcPr>
          <w:p w:rsidR="00BD6731" w:rsidRPr="00766A0A" w:rsidRDefault="00BD6731" w:rsidP="00BD6731">
            <w:pPr>
              <w:rPr>
                <w:rFonts w:cs="Helvetica"/>
                <w:b/>
                <w:sz w:val="20"/>
              </w:rPr>
            </w:pPr>
            <w:r w:rsidRPr="00766A0A">
              <w:rPr>
                <w:b/>
                <w:sz w:val="20"/>
              </w:rPr>
              <w:t xml:space="preserve">College and Career Ready (CCR) Anchor Literary Reading Standard </w:t>
            </w:r>
            <w:r w:rsidRPr="00766A0A">
              <w:rPr>
                <w:rFonts w:cs="Helvetica"/>
                <w:b/>
                <w:sz w:val="20"/>
              </w:rPr>
              <w:t xml:space="preserve">(5): </w:t>
            </w:r>
          </w:p>
          <w:p w:rsidR="00BD6731" w:rsidRPr="00766A0A" w:rsidRDefault="00BD6731" w:rsidP="00BD6731">
            <w:pPr>
              <w:rPr>
                <w:b/>
                <w:bCs/>
                <w:sz w:val="20"/>
              </w:rPr>
            </w:pPr>
            <w:r w:rsidRPr="00766A0A">
              <w:rPr>
                <w:sz w:val="20"/>
              </w:rPr>
              <w:t>Analyze the structure of text, including how specific sentences, paragraphs, and larger portions of the text (e.g., a section, chapter, scene, or stanza) relate to each other and the whole.</w:t>
            </w:r>
          </w:p>
        </w:tc>
      </w:tr>
      <w:tr w:rsidR="00BD6731" w:rsidRPr="00766A0A" w:rsidTr="007242CA">
        <w:tc>
          <w:tcPr>
            <w:tcW w:w="5000" w:type="pct"/>
            <w:gridSpan w:val="3"/>
            <w:tcBorders>
              <w:bottom w:val="single" w:sz="4" w:space="0" w:color="auto"/>
            </w:tcBorders>
            <w:shd w:val="clear" w:color="auto" w:fill="D9D9D9"/>
          </w:tcPr>
          <w:p w:rsidR="00BD6731" w:rsidRPr="00766A0A" w:rsidRDefault="00BD6731" w:rsidP="00BD6731">
            <w:pPr>
              <w:jc w:val="center"/>
              <w:rPr>
                <w:b/>
                <w:bCs/>
                <w:sz w:val="20"/>
              </w:rPr>
            </w:pPr>
            <w:r w:rsidRPr="00766A0A">
              <w:rPr>
                <w:rFonts w:cs="Helvetica"/>
                <w:b/>
                <w:sz w:val="20"/>
              </w:rPr>
              <w:t>CCSS – Grade Level Reading Standard 5 (Informational)</w:t>
            </w:r>
          </w:p>
        </w:tc>
      </w:tr>
      <w:tr w:rsidR="00BD6731" w:rsidRPr="00766A0A" w:rsidTr="007242CA">
        <w:tc>
          <w:tcPr>
            <w:tcW w:w="1664" w:type="pct"/>
            <w:tcBorders>
              <w:bottom w:val="double" w:sz="4" w:space="0" w:color="auto"/>
            </w:tcBorders>
          </w:tcPr>
          <w:p w:rsidR="00BD6731" w:rsidRPr="00766A0A" w:rsidRDefault="00BD6731" w:rsidP="00BD6731">
            <w:pPr>
              <w:autoSpaceDE w:val="0"/>
              <w:autoSpaceDN w:val="0"/>
              <w:adjustRightInd w:val="0"/>
              <w:rPr>
                <w:sz w:val="20"/>
              </w:rPr>
            </w:pPr>
            <w:r w:rsidRPr="00766A0A">
              <w:rPr>
                <w:rFonts w:cs="Helvetica"/>
                <w:b/>
                <w:sz w:val="20"/>
              </w:rPr>
              <w:t>Grade 2:</w:t>
            </w:r>
            <w:r w:rsidRPr="00766A0A">
              <w:rPr>
                <w:rFonts w:cs="Helvetica"/>
                <w:sz w:val="20"/>
              </w:rPr>
              <w:t xml:space="preserve">  </w:t>
            </w:r>
            <w:r w:rsidRPr="00766A0A">
              <w:rPr>
                <w:rFonts w:cs="Cambria"/>
                <w:sz w:val="20"/>
              </w:rPr>
              <w:t>Know and use various text features (e.g., captions, bold print, subheadings. glossaries, indexes, electronic menus, icons) to locate key facts or information in a text efficiently.</w:t>
            </w:r>
            <w:r w:rsidRPr="00766A0A">
              <w:rPr>
                <w:sz w:val="20"/>
              </w:rPr>
              <w:t xml:space="preserve"> </w:t>
            </w:r>
          </w:p>
        </w:tc>
        <w:tc>
          <w:tcPr>
            <w:tcW w:w="1378" w:type="pct"/>
            <w:tcBorders>
              <w:bottom w:val="double" w:sz="4" w:space="0" w:color="auto"/>
            </w:tcBorders>
            <w:shd w:val="clear" w:color="auto" w:fill="D9D9D9"/>
          </w:tcPr>
          <w:p w:rsidR="00BD6731" w:rsidRPr="00766A0A" w:rsidRDefault="00BD6731" w:rsidP="00BD6731">
            <w:pPr>
              <w:autoSpaceDE w:val="0"/>
              <w:autoSpaceDN w:val="0"/>
              <w:adjustRightInd w:val="0"/>
              <w:rPr>
                <w:b/>
                <w:sz w:val="20"/>
              </w:rPr>
            </w:pPr>
            <w:r w:rsidRPr="00766A0A">
              <w:rPr>
                <w:rFonts w:cs="Helvetica"/>
                <w:b/>
                <w:sz w:val="20"/>
              </w:rPr>
              <w:t xml:space="preserve">Grade 3:  </w:t>
            </w:r>
            <w:r w:rsidRPr="00766A0A">
              <w:rPr>
                <w:b/>
                <w:sz w:val="20"/>
              </w:rPr>
              <w:t xml:space="preserve">Use text features and search tools (e.g. key words, sidebars, hyperlinks) to locate information relevant to a given topic efficiently. </w:t>
            </w:r>
          </w:p>
        </w:tc>
        <w:tc>
          <w:tcPr>
            <w:tcW w:w="1958" w:type="pct"/>
            <w:tcBorders>
              <w:bottom w:val="double" w:sz="4" w:space="0" w:color="auto"/>
            </w:tcBorders>
          </w:tcPr>
          <w:p w:rsidR="00BD6731" w:rsidRPr="00766A0A" w:rsidRDefault="00BD6731" w:rsidP="00BD6731">
            <w:pPr>
              <w:autoSpaceDE w:val="0"/>
              <w:autoSpaceDN w:val="0"/>
              <w:adjustRightInd w:val="0"/>
              <w:rPr>
                <w:sz w:val="20"/>
              </w:rPr>
            </w:pPr>
            <w:r w:rsidRPr="00766A0A">
              <w:rPr>
                <w:rFonts w:cs="Helvetica"/>
                <w:b/>
                <w:sz w:val="20"/>
              </w:rPr>
              <w:t>Grade 4:</w:t>
            </w:r>
            <w:r w:rsidRPr="00766A0A">
              <w:rPr>
                <w:rFonts w:cs="Helvetica"/>
                <w:sz w:val="20"/>
              </w:rPr>
              <w:t xml:space="preserve">  </w:t>
            </w:r>
            <w:r w:rsidRPr="00766A0A">
              <w:rPr>
                <w:sz w:val="20"/>
              </w:rPr>
              <w:t xml:space="preserve">Describe the overall structure (e.g. chronology, comparison, cause/effect, problem/solution) of events, ideas, concepts, or information in a text or part of a text. </w:t>
            </w:r>
          </w:p>
        </w:tc>
      </w:tr>
      <w:tr w:rsidR="00BD6731" w:rsidRPr="00766A0A" w:rsidTr="007242CA">
        <w:trPr>
          <w:trHeight w:val="267"/>
        </w:trPr>
        <w:tc>
          <w:tcPr>
            <w:tcW w:w="1664" w:type="pct"/>
            <w:tcBorders>
              <w:top w:val="double" w:sz="4" w:space="0" w:color="auto"/>
            </w:tcBorders>
          </w:tcPr>
          <w:p w:rsidR="00BD6731" w:rsidRPr="00766A0A" w:rsidRDefault="00BD6731" w:rsidP="00BD6731">
            <w:pPr>
              <w:jc w:val="center"/>
              <w:rPr>
                <w:rFonts w:cs="Cambria"/>
                <w:b/>
                <w:sz w:val="20"/>
              </w:rPr>
            </w:pPr>
            <w:r w:rsidRPr="00766A0A">
              <w:rPr>
                <w:rFonts w:cs="Cambria"/>
                <w:b/>
                <w:sz w:val="20"/>
              </w:rPr>
              <w:t xml:space="preserve">Know </w:t>
            </w:r>
          </w:p>
          <w:p w:rsidR="00BD6731" w:rsidRPr="00766A0A" w:rsidRDefault="00BD6731" w:rsidP="00BD6731">
            <w:pPr>
              <w:jc w:val="center"/>
              <w:rPr>
                <w:rFonts w:cs="Cambria"/>
                <w:b/>
                <w:sz w:val="20"/>
              </w:rPr>
            </w:pPr>
            <w:r w:rsidRPr="00766A0A">
              <w:rPr>
                <w:rFonts w:cs="Cambria"/>
                <w:b/>
                <w:sz w:val="20"/>
              </w:rPr>
              <w:t>(Factual)</w:t>
            </w:r>
          </w:p>
        </w:tc>
        <w:tc>
          <w:tcPr>
            <w:tcW w:w="1378" w:type="pct"/>
            <w:tcBorders>
              <w:top w:val="double" w:sz="4" w:space="0" w:color="auto"/>
            </w:tcBorders>
          </w:tcPr>
          <w:p w:rsidR="00BD6731" w:rsidRPr="00766A0A" w:rsidRDefault="00BD6731" w:rsidP="00BD6731">
            <w:pPr>
              <w:jc w:val="center"/>
              <w:rPr>
                <w:rFonts w:cs="Cambria"/>
                <w:b/>
                <w:sz w:val="20"/>
              </w:rPr>
            </w:pPr>
            <w:r w:rsidRPr="00766A0A">
              <w:rPr>
                <w:rFonts w:cs="Cambria"/>
                <w:b/>
                <w:sz w:val="20"/>
              </w:rPr>
              <w:t xml:space="preserve">Understand </w:t>
            </w:r>
          </w:p>
          <w:p w:rsidR="00BD6731" w:rsidRPr="00766A0A" w:rsidRDefault="00BD6731" w:rsidP="00BD6731">
            <w:pPr>
              <w:jc w:val="center"/>
              <w:rPr>
                <w:rFonts w:cs="Cambria"/>
                <w:b/>
                <w:sz w:val="20"/>
              </w:rPr>
            </w:pPr>
            <w:r w:rsidRPr="00766A0A">
              <w:rPr>
                <w:rFonts w:cs="Cambria"/>
                <w:b/>
                <w:sz w:val="20"/>
              </w:rPr>
              <w:t>(Conceptual)</w:t>
            </w:r>
          </w:p>
        </w:tc>
        <w:tc>
          <w:tcPr>
            <w:tcW w:w="1958" w:type="pct"/>
            <w:tcBorders>
              <w:top w:val="double" w:sz="4" w:space="0" w:color="auto"/>
            </w:tcBorders>
          </w:tcPr>
          <w:p w:rsidR="00BD6731" w:rsidRPr="00766A0A" w:rsidRDefault="00BD6731" w:rsidP="00BD6731">
            <w:pPr>
              <w:jc w:val="center"/>
              <w:rPr>
                <w:rFonts w:cs="Cambria"/>
                <w:b/>
                <w:sz w:val="20"/>
              </w:rPr>
            </w:pPr>
            <w:r w:rsidRPr="00766A0A">
              <w:rPr>
                <w:rFonts w:cs="Cambria"/>
                <w:b/>
                <w:sz w:val="20"/>
              </w:rPr>
              <w:t>Do</w:t>
            </w:r>
          </w:p>
          <w:p w:rsidR="00BD6731" w:rsidRPr="00766A0A" w:rsidRDefault="00BD6731" w:rsidP="00BD6731">
            <w:pPr>
              <w:jc w:val="center"/>
              <w:rPr>
                <w:rFonts w:cs="Cambria"/>
                <w:b/>
                <w:sz w:val="20"/>
              </w:rPr>
            </w:pPr>
            <w:r w:rsidRPr="00766A0A">
              <w:rPr>
                <w:rFonts w:cs="Cambria"/>
                <w:b/>
                <w:sz w:val="20"/>
              </w:rPr>
              <w:t>(Procedural, Application</w:t>
            </w:r>
          </w:p>
          <w:p w:rsidR="00BD6731" w:rsidRPr="00766A0A" w:rsidRDefault="00BD6731" w:rsidP="00BD6731">
            <w:pPr>
              <w:jc w:val="center"/>
              <w:rPr>
                <w:rFonts w:cs="Cambria"/>
                <w:b/>
                <w:sz w:val="20"/>
              </w:rPr>
            </w:pPr>
            <w:proofErr w:type="gramStart"/>
            <w:r w:rsidRPr="00766A0A">
              <w:rPr>
                <w:rFonts w:cs="Cambria"/>
                <w:b/>
                <w:sz w:val="20"/>
              </w:rPr>
              <w:t>and</w:t>
            </w:r>
            <w:proofErr w:type="gramEnd"/>
            <w:r w:rsidRPr="00766A0A">
              <w:rPr>
                <w:rFonts w:cs="Cambria"/>
                <w:b/>
                <w:sz w:val="20"/>
              </w:rPr>
              <w:t xml:space="preserve"> Extended Thinking)</w:t>
            </w:r>
          </w:p>
        </w:tc>
      </w:tr>
      <w:tr w:rsidR="00BD6731" w:rsidRPr="00766A0A" w:rsidTr="007242CA">
        <w:trPr>
          <w:trHeight w:val="267"/>
        </w:trPr>
        <w:tc>
          <w:tcPr>
            <w:tcW w:w="1664" w:type="pct"/>
          </w:tcPr>
          <w:p w:rsidR="00BD6731" w:rsidRPr="00766A0A" w:rsidRDefault="00BD6731" w:rsidP="00BD6731">
            <w:pPr>
              <w:pStyle w:val="ListParagraph"/>
              <w:widowControl w:val="0"/>
              <w:numPr>
                <w:ilvl w:val="0"/>
                <w:numId w:val="12"/>
              </w:numPr>
              <w:tabs>
                <w:tab w:val="left" w:pos="0"/>
              </w:tabs>
              <w:contextualSpacing/>
              <w:rPr>
                <w:sz w:val="20"/>
              </w:rPr>
            </w:pPr>
            <w:r w:rsidRPr="00766A0A">
              <w:rPr>
                <w:sz w:val="20"/>
              </w:rPr>
              <w:t>Informational text (both literary nonfiction and expository/technical texts)</w:t>
            </w:r>
          </w:p>
          <w:p w:rsidR="00BD6731" w:rsidRPr="00766A0A" w:rsidRDefault="00BD6731" w:rsidP="00BD6731">
            <w:pPr>
              <w:pStyle w:val="ListParagraph"/>
              <w:numPr>
                <w:ilvl w:val="0"/>
                <w:numId w:val="2"/>
              </w:numPr>
              <w:ind w:left="288"/>
              <w:rPr>
                <w:sz w:val="20"/>
              </w:rPr>
            </w:pPr>
            <w:r w:rsidRPr="00766A0A">
              <w:rPr>
                <w:sz w:val="20"/>
              </w:rPr>
              <w:t>Text features</w:t>
            </w:r>
            <w:proofErr w:type="gramStart"/>
            <w:r w:rsidRPr="00766A0A">
              <w:rPr>
                <w:sz w:val="20"/>
              </w:rPr>
              <w:t>( e.g</w:t>
            </w:r>
            <w:proofErr w:type="gramEnd"/>
            <w:r w:rsidRPr="00766A0A">
              <w:rPr>
                <w:sz w:val="20"/>
              </w:rPr>
              <w:t>., captions, bold print, subheadings, glossaries, indices)</w:t>
            </w:r>
          </w:p>
          <w:p w:rsidR="00BD6731" w:rsidRPr="00766A0A" w:rsidRDefault="00BD6731" w:rsidP="00BD6731">
            <w:pPr>
              <w:pStyle w:val="ListParagraph"/>
              <w:numPr>
                <w:ilvl w:val="0"/>
                <w:numId w:val="2"/>
              </w:numPr>
              <w:ind w:left="288"/>
              <w:rPr>
                <w:sz w:val="20"/>
              </w:rPr>
            </w:pPr>
            <w:r w:rsidRPr="00766A0A">
              <w:rPr>
                <w:sz w:val="20"/>
              </w:rPr>
              <w:t>Search tools (e.g., electronic menus, icons, key words, sidebars, hyperlinks)</w:t>
            </w:r>
          </w:p>
        </w:tc>
        <w:tc>
          <w:tcPr>
            <w:tcW w:w="1378" w:type="pct"/>
          </w:tcPr>
          <w:p w:rsidR="00BD6731" w:rsidRPr="00766A0A" w:rsidRDefault="00BD6731" w:rsidP="00BD6731">
            <w:pPr>
              <w:pStyle w:val="ListParagraph"/>
              <w:numPr>
                <w:ilvl w:val="0"/>
                <w:numId w:val="35"/>
              </w:numPr>
              <w:contextualSpacing/>
              <w:rPr>
                <w:sz w:val="20"/>
              </w:rPr>
            </w:pPr>
            <w:r w:rsidRPr="00766A0A">
              <w:rPr>
                <w:sz w:val="20"/>
              </w:rPr>
              <w:t>Authors create informational texts using various text features to help readers locate key facts or information in a text proficiently.</w:t>
            </w:r>
          </w:p>
          <w:p w:rsidR="00BD6731" w:rsidRPr="00766A0A" w:rsidRDefault="00BD6731" w:rsidP="00BD6731">
            <w:pPr>
              <w:pStyle w:val="ListParagraph"/>
              <w:ind w:left="360"/>
              <w:rPr>
                <w:sz w:val="20"/>
              </w:rPr>
            </w:pPr>
          </w:p>
          <w:p w:rsidR="00BD6731" w:rsidRPr="00766A0A" w:rsidRDefault="00BD6731" w:rsidP="00BD6731">
            <w:pPr>
              <w:pStyle w:val="ListParagraph"/>
              <w:numPr>
                <w:ilvl w:val="0"/>
                <w:numId w:val="2"/>
              </w:numPr>
              <w:ind w:left="288"/>
              <w:rPr>
                <w:sz w:val="20"/>
              </w:rPr>
            </w:pPr>
            <w:r w:rsidRPr="00766A0A">
              <w:rPr>
                <w:sz w:val="20"/>
              </w:rPr>
              <w:t xml:space="preserve">Good readers use text features to locate relevant information. </w:t>
            </w:r>
          </w:p>
          <w:p w:rsidR="00BD6731" w:rsidRPr="00766A0A" w:rsidRDefault="00BD6731" w:rsidP="00BD6731">
            <w:pPr>
              <w:pStyle w:val="ListParagraph"/>
              <w:ind w:left="288"/>
              <w:rPr>
                <w:sz w:val="20"/>
              </w:rPr>
            </w:pPr>
          </w:p>
          <w:p w:rsidR="00BD6731" w:rsidRPr="00766A0A" w:rsidRDefault="00BD6731" w:rsidP="00BD6731">
            <w:pPr>
              <w:pStyle w:val="ListParagraph"/>
              <w:numPr>
                <w:ilvl w:val="0"/>
                <w:numId w:val="2"/>
              </w:numPr>
              <w:ind w:left="288"/>
              <w:rPr>
                <w:sz w:val="20"/>
              </w:rPr>
            </w:pPr>
            <w:r w:rsidRPr="00766A0A">
              <w:rPr>
                <w:sz w:val="20"/>
              </w:rPr>
              <w:t>Good readers use search tools to locate relevant information.</w:t>
            </w:r>
          </w:p>
          <w:p w:rsidR="00BD6731" w:rsidRPr="00766A0A" w:rsidRDefault="00BD6731" w:rsidP="00BD6731">
            <w:pPr>
              <w:pStyle w:val="ListParagraph"/>
              <w:ind w:left="288"/>
              <w:rPr>
                <w:sz w:val="20"/>
              </w:rPr>
            </w:pPr>
          </w:p>
        </w:tc>
        <w:tc>
          <w:tcPr>
            <w:tcW w:w="1958" w:type="pct"/>
          </w:tcPr>
          <w:p w:rsidR="00BD6731" w:rsidRPr="00766A0A" w:rsidRDefault="00BD6731" w:rsidP="00BD6731">
            <w:pPr>
              <w:pStyle w:val="ListParagraph"/>
              <w:numPr>
                <w:ilvl w:val="0"/>
                <w:numId w:val="2"/>
              </w:numPr>
              <w:ind w:left="288"/>
              <w:rPr>
                <w:sz w:val="20"/>
              </w:rPr>
            </w:pPr>
            <w:r w:rsidRPr="00766A0A">
              <w:rPr>
                <w:sz w:val="20"/>
              </w:rPr>
              <w:t>Use text features to locate relevant information on a given topic</w:t>
            </w:r>
          </w:p>
          <w:p w:rsidR="00BD6731" w:rsidRPr="00766A0A" w:rsidRDefault="00BD6731" w:rsidP="00BD6731">
            <w:pPr>
              <w:pStyle w:val="ListParagraph"/>
              <w:numPr>
                <w:ilvl w:val="0"/>
                <w:numId w:val="2"/>
              </w:numPr>
              <w:ind w:left="288"/>
              <w:rPr>
                <w:sz w:val="20"/>
              </w:rPr>
            </w:pPr>
            <w:r w:rsidRPr="00766A0A">
              <w:rPr>
                <w:sz w:val="20"/>
              </w:rPr>
              <w:t>Use search tools to locate relevant information on a given topic</w:t>
            </w:r>
          </w:p>
          <w:p w:rsidR="00BD6731" w:rsidRPr="00766A0A" w:rsidRDefault="00BD6731" w:rsidP="00BD6731">
            <w:pPr>
              <w:pStyle w:val="ListParagraph"/>
              <w:numPr>
                <w:ilvl w:val="0"/>
                <w:numId w:val="2"/>
              </w:numPr>
              <w:ind w:left="288"/>
              <w:rPr>
                <w:sz w:val="20"/>
              </w:rPr>
            </w:pPr>
            <w:r w:rsidRPr="00766A0A">
              <w:rPr>
                <w:sz w:val="20"/>
              </w:rPr>
              <w:t>Use text features and search tools to locate information relevant to a given topic efficiently</w:t>
            </w:r>
          </w:p>
          <w:p w:rsidR="00BD6731" w:rsidRPr="00766A0A" w:rsidRDefault="00BD6731" w:rsidP="00BD6731">
            <w:pPr>
              <w:rPr>
                <w:sz w:val="20"/>
              </w:rPr>
            </w:pPr>
          </w:p>
        </w:tc>
      </w:tr>
      <w:tr w:rsidR="00BD6731" w:rsidRPr="00766A0A" w:rsidTr="007242CA">
        <w:trPr>
          <w:trHeight w:val="267"/>
        </w:trPr>
        <w:tc>
          <w:tcPr>
            <w:tcW w:w="5000" w:type="pct"/>
            <w:gridSpan w:val="3"/>
            <w:shd w:val="clear" w:color="auto" w:fill="D9D9D9"/>
          </w:tcPr>
          <w:p w:rsidR="00BD6731" w:rsidRPr="00766A0A" w:rsidRDefault="00BD6731" w:rsidP="00BD6731">
            <w:pPr>
              <w:pStyle w:val="TableBullet"/>
              <w:numPr>
                <w:ilvl w:val="0"/>
                <w:numId w:val="0"/>
              </w:numPr>
              <w:rPr>
                <w:rFonts w:ascii="Times New Roman" w:hAnsi="Times New Roman" w:cs="Times New Roman"/>
                <w:b/>
                <w:sz w:val="20"/>
              </w:rPr>
            </w:pPr>
            <w:r w:rsidRPr="00766A0A">
              <w:rPr>
                <w:rFonts w:ascii="Times New Roman" w:hAnsi="Times New Roman" w:cs="Times New Roman"/>
                <w:b/>
                <w:sz w:val="20"/>
              </w:rPr>
              <w:t>CCSS- Grade Specific Reading Standard 10 (Grade 3)</w:t>
            </w:r>
          </w:p>
          <w:p w:rsidR="00BD6731" w:rsidRPr="00766A0A" w:rsidRDefault="00BD6731" w:rsidP="00BD6731">
            <w:pPr>
              <w:rPr>
                <w:sz w:val="20"/>
              </w:rPr>
            </w:pPr>
            <w:r w:rsidRPr="00766A0A">
              <w:rPr>
                <w:sz w:val="20"/>
              </w:rPr>
              <w:t>By the end of the year, read and comprehend informational texts, including history/social studies, science, and technical texts, at the high end of the grades 2-3 text complexity band independently and proficiently.</w:t>
            </w:r>
          </w:p>
          <w:p w:rsidR="00BD6731" w:rsidRPr="00766A0A" w:rsidRDefault="00BD6731" w:rsidP="00BD6731">
            <w:pPr>
              <w:rPr>
                <w:sz w:val="20"/>
              </w:rPr>
            </w:pPr>
          </w:p>
          <w:p w:rsidR="00BD6731" w:rsidRPr="00766A0A" w:rsidRDefault="00BD6731" w:rsidP="00BD6731">
            <w:pPr>
              <w:tabs>
                <w:tab w:val="left" w:pos="0"/>
              </w:tabs>
              <w:rPr>
                <w:b/>
                <w:sz w:val="20"/>
                <w:u w:val="single"/>
              </w:rPr>
            </w:pPr>
            <w:r w:rsidRPr="00766A0A">
              <w:rPr>
                <w:b/>
                <w:sz w:val="20"/>
                <w:u w:val="single"/>
              </w:rPr>
              <w:t>Informational Text-Literary Nonfiction and Historical, Scientific, and Technical Texts</w:t>
            </w:r>
          </w:p>
          <w:p w:rsidR="00BD6731" w:rsidRPr="00766A0A" w:rsidRDefault="00BD6731" w:rsidP="00BD6731">
            <w:pPr>
              <w:rPr>
                <w:sz w:val="20"/>
              </w:rPr>
            </w:pPr>
            <w:r w:rsidRPr="00766A0A">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BD6731" w:rsidRDefault="00BD6731" w:rsidP="00BD6731">
      <w:pPr>
        <w:jc w:val="center"/>
        <w:rPr>
          <w:b/>
          <w:sz w:val="32"/>
          <w:szCs w:val="32"/>
        </w:rPr>
      </w:pPr>
    </w:p>
    <w:p w:rsidR="00BD6731" w:rsidRDefault="00BD6731">
      <w:pPr>
        <w:rPr>
          <w:b/>
          <w:sz w:val="32"/>
          <w:szCs w:val="32"/>
        </w:rPr>
      </w:pPr>
      <w:r>
        <w:rPr>
          <w:b/>
          <w:sz w:val="32"/>
          <w:szCs w:val="32"/>
        </w:rPr>
        <w:br w:type="page"/>
      </w:r>
    </w:p>
    <w:p w:rsidR="00BD6731" w:rsidRDefault="00BD6731" w:rsidP="00BD6731">
      <w:pPr>
        <w:jc w:val="center"/>
        <w:rPr>
          <w:b/>
          <w:sz w:val="32"/>
          <w:szCs w:val="32"/>
          <w:u w:val="single"/>
        </w:rPr>
      </w:pPr>
      <w:r>
        <w:rPr>
          <w:b/>
          <w:sz w:val="32"/>
          <w:szCs w:val="32"/>
        </w:rPr>
        <w:t>GRADE 3-</w:t>
      </w:r>
      <w:r w:rsidRPr="005B258F">
        <w:rPr>
          <w:b/>
          <w:sz w:val="32"/>
          <w:szCs w:val="32"/>
          <w:u w:val="single"/>
        </w:rPr>
        <w:t xml:space="preserve"> </w:t>
      </w:r>
      <w:r w:rsidRPr="004744FA">
        <w:rPr>
          <w:b/>
          <w:sz w:val="32"/>
          <w:szCs w:val="32"/>
        </w:rPr>
        <w:t>Craft and Structure</w:t>
      </w:r>
    </w:p>
    <w:p w:rsidR="00BD6731" w:rsidRDefault="00BD6731" w:rsidP="00BD6731">
      <w:pPr>
        <w:jc w:val="center"/>
        <w:rPr>
          <w:b/>
          <w:sz w:val="32"/>
          <w:szCs w:val="32"/>
        </w:rPr>
      </w:pPr>
      <w:r>
        <w:rPr>
          <w:b/>
          <w:sz w:val="32"/>
          <w:szCs w:val="32"/>
          <w:u w:val="single"/>
        </w:rPr>
        <w:t>Informational</w:t>
      </w:r>
      <w:r w:rsidRPr="00F00AC7">
        <w:rPr>
          <w:b/>
          <w:sz w:val="32"/>
          <w:szCs w:val="32"/>
          <w:u w:val="single"/>
        </w:rPr>
        <w:t xml:space="preserve"> </w:t>
      </w:r>
      <w:r>
        <w:rPr>
          <w:b/>
          <w:sz w:val="32"/>
          <w:szCs w:val="32"/>
        </w:rPr>
        <w:t xml:space="preserve">Reading Standard </w:t>
      </w:r>
      <w:r w:rsidRPr="00AB0351">
        <w:rPr>
          <w:b/>
          <w:sz w:val="32"/>
          <w:szCs w:val="32"/>
        </w:rPr>
        <w:t>6</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474"/>
        <w:gridCol w:w="2952"/>
        <w:gridCol w:w="3744"/>
      </w:tblGrid>
      <w:tr w:rsidR="00BD6731" w:rsidRPr="00FB570D" w:rsidTr="00BD6731">
        <w:tc>
          <w:tcPr>
            <w:tcW w:w="10170" w:type="dxa"/>
            <w:gridSpan w:val="3"/>
            <w:shd w:val="clear" w:color="auto" w:fill="D9D9D9"/>
          </w:tcPr>
          <w:p w:rsidR="00BD6731" w:rsidRPr="00FB570D" w:rsidRDefault="00BD6731" w:rsidP="00BD6731">
            <w:pPr>
              <w:rPr>
                <w:rFonts w:cs="Helvetica"/>
                <w:b/>
                <w:sz w:val="20"/>
              </w:rPr>
            </w:pPr>
            <w:r w:rsidRPr="00FB570D">
              <w:rPr>
                <w:b/>
                <w:sz w:val="20"/>
              </w:rPr>
              <w:t xml:space="preserve">College and Career Ready (CCR) Literary Reading Standard </w:t>
            </w:r>
            <w:r w:rsidRPr="00FB570D">
              <w:rPr>
                <w:rFonts w:cs="Helvetica"/>
                <w:b/>
                <w:color w:val="141413"/>
                <w:sz w:val="20"/>
              </w:rPr>
              <w:t>(6</w:t>
            </w:r>
            <w:r w:rsidRPr="00FB570D">
              <w:rPr>
                <w:rFonts w:cs="Helvetica"/>
                <w:b/>
                <w:sz w:val="20"/>
              </w:rPr>
              <w:t xml:space="preserve">):  </w:t>
            </w:r>
          </w:p>
          <w:p w:rsidR="00BD6731" w:rsidRPr="00FB570D" w:rsidRDefault="00BD6731" w:rsidP="00BD6731">
            <w:pPr>
              <w:rPr>
                <w:b/>
                <w:bCs/>
                <w:sz w:val="20"/>
              </w:rPr>
            </w:pPr>
            <w:r w:rsidRPr="00FB570D">
              <w:rPr>
                <w:rFonts w:cs="Helvetica"/>
                <w:color w:val="141413"/>
                <w:sz w:val="20"/>
              </w:rPr>
              <w:t>Assess how point of view or purpose shapes the content and style of a text.</w:t>
            </w:r>
          </w:p>
        </w:tc>
      </w:tr>
      <w:tr w:rsidR="00BD6731" w:rsidRPr="00FB570D" w:rsidTr="00BD6731">
        <w:tc>
          <w:tcPr>
            <w:tcW w:w="10170" w:type="dxa"/>
            <w:gridSpan w:val="3"/>
            <w:tcBorders>
              <w:bottom w:val="single" w:sz="4" w:space="0" w:color="auto"/>
            </w:tcBorders>
            <w:shd w:val="clear" w:color="auto" w:fill="D9D9D9"/>
          </w:tcPr>
          <w:p w:rsidR="00BD6731" w:rsidRPr="00FB570D" w:rsidRDefault="00BD6731" w:rsidP="00BD6731">
            <w:pPr>
              <w:tabs>
                <w:tab w:val="left" w:pos="1104"/>
                <w:tab w:val="center" w:pos="4320"/>
              </w:tabs>
              <w:rPr>
                <w:b/>
                <w:bCs/>
                <w:sz w:val="20"/>
              </w:rPr>
            </w:pPr>
            <w:r w:rsidRPr="00FB570D">
              <w:rPr>
                <w:rFonts w:cs="Helvetica"/>
                <w:b/>
                <w:color w:val="141413"/>
                <w:sz w:val="20"/>
              </w:rPr>
              <w:tab/>
            </w:r>
            <w:r w:rsidRPr="00FB570D">
              <w:rPr>
                <w:rFonts w:cs="Helvetica"/>
                <w:b/>
                <w:color w:val="141413"/>
                <w:sz w:val="20"/>
              </w:rPr>
              <w:tab/>
              <w:t>CCSS – Grade Level Reading Standard 6 (Informational)</w:t>
            </w:r>
          </w:p>
        </w:tc>
      </w:tr>
      <w:tr w:rsidR="00BD6731" w:rsidRPr="00FB570D" w:rsidTr="00BD6731">
        <w:tc>
          <w:tcPr>
            <w:tcW w:w="3474" w:type="dxa"/>
            <w:tcBorders>
              <w:bottom w:val="double" w:sz="4" w:space="0" w:color="auto"/>
            </w:tcBorders>
          </w:tcPr>
          <w:p w:rsidR="00BD6731" w:rsidRPr="00FB570D" w:rsidRDefault="00BD6731" w:rsidP="00BD6731">
            <w:pPr>
              <w:tabs>
                <w:tab w:val="left" w:pos="0"/>
              </w:tabs>
              <w:rPr>
                <w:rFonts w:cs="Helvetica"/>
                <w:b/>
                <w:color w:val="141413"/>
                <w:sz w:val="20"/>
              </w:rPr>
            </w:pPr>
            <w:r w:rsidRPr="00FB570D">
              <w:rPr>
                <w:rFonts w:cs="Helvetica"/>
                <w:b/>
                <w:color w:val="141413"/>
                <w:sz w:val="20"/>
              </w:rPr>
              <w:t>Grade 2</w:t>
            </w:r>
            <w:r w:rsidRPr="00FB570D">
              <w:rPr>
                <w:rFonts w:cs="Helvetica"/>
                <w:color w:val="141413"/>
                <w:sz w:val="20"/>
              </w:rPr>
              <w:t xml:space="preserve">:  </w:t>
            </w:r>
            <w:r w:rsidRPr="00FB570D">
              <w:rPr>
                <w:sz w:val="20"/>
              </w:rPr>
              <w:t>Identify the main purpose of a text, including what the author wants to answer, explain, or describe.</w:t>
            </w:r>
          </w:p>
        </w:tc>
        <w:tc>
          <w:tcPr>
            <w:tcW w:w="2952" w:type="dxa"/>
            <w:tcBorders>
              <w:bottom w:val="double" w:sz="4" w:space="0" w:color="auto"/>
            </w:tcBorders>
            <w:shd w:val="clear" w:color="auto" w:fill="D9D9D9"/>
          </w:tcPr>
          <w:p w:rsidR="00BD6731" w:rsidRPr="00FB570D" w:rsidRDefault="00BD6731" w:rsidP="00BD6731">
            <w:pPr>
              <w:tabs>
                <w:tab w:val="left" w:pos="0"/>
              </w:tabs>
              <w:rPr>
                <w:rFonts w:cs="Helvetica"/>
                <w:b/>
                <w:color w:val="141413"/>
                <w:sz w:val="20"/>
              </w:rPr>
            </w:pPr>
            <w:r w:rsidRPr="00FB570D">
              <w:rPr>
                <w:rFonts w:cs="Helvetica"/>
                <w:b/>
                <w:color w:val="141413"/>
                <w:sz w:val="20"/>
              </w:rPr>
              <w:t xml:space="preserve">Grade 3: </w:t>
            </w:r>
            <w:r w:rsidRPr="00FB570D">
              <w:rPr>
                <w:b/>
                <w:sz w:val="20"/>
              </w:rPr>
              <w:t>Distinguish their own point of view from that of the author of a text.</w:t>
            </w:r>
          </w:p>
        </w:tc>
        <w:tc>
          <w:tcPr>
            <w:tcW w:w="3744" w:type="dxa"/>
            <w:tcBorders>
              <w:bottom w:val="double" w:sz="4" w:space="0" w:color="auto"/>
            </w:tcBorders>
          </w:tcPr>
          <w:p w:rsidR="00BD6731" w:rsidRPr="00FB570D" w:rsidRDefault="00BD6731" w:rsidP="00BD6731">
            <w:pPr>
              <w:tabs>
                <w:tab w:val="left" w:pos="0"/>
              </w:tabs>
              <w:rPr>
                <w:rFonts w:cs="Helvetica"/>
                <w:b/>
                <w:color w:val="141413"/>
                <w:sz w:val="20"/>
              </w:rPr>
            </w:pPr>
            <w:r w:rsidRPr="00FB570D">
              <w:rPr>
                <w:rFonts w:cs="Helvetica"/>
                <w:b/>
                <w:color w:val="141413"/>
                <w:sz w:val="20"/>
              </w:rPr>
              <w:t>Grade 4:</w:t>
            </w:r>
            <w:r w:rsidRPr="00FB570D">
              <w:rPr>
                <w:rFonts w:cs="Helvetica"/>
                <w:color w:val="141413"/>
                <w:sz w:val="20"/>
              </w:rPr>
              <w:t xml:space="preserve">  </w:t>
            </w:r>
            <w:r w:rsidRPr="00FB570D">
              <w:rPr>
                <w:sz w:val="20"/>
              </w:rPr>
              <w:t>Compare and contrast a firsthand and secondhand account of the same event or topic; describe the differences in focus and the information provided.</w:t>
            </w:r>
          </w:p>
        </w:tc>
      </w:tr>
      <w:tr w:rsidR="00BD6731" w:rsidRPr="00FB570D" w:rsidTr="00BD6731">
        <w:trPr>
          <w:trHeight w:val="267"/>
        </w:trPr>
        <w:tc>
          <w:tcPr>
            <w:tcW w:w="3474" w:type="dxa"/>
            <w:tcBorders>
              <w:top w:val="double" w:sz="4" w:space="0" w:color="auto"/>
            </w:tcBorders>
          </w:tcPr>
          <w:p w:rsidR="00BD6731" w:rsidRPr="00FB570D" w:rsidRDefault="00BD6731" w:rsidP="00BD6731">
            <w:pPr>
              <w:jc w:val="center"/>
              <w:rPr>
                <w:rFonts w:cs="Cambria"/>
                <w:b/>
                <w:sz w:val="20"/>
              </w:rPr>
            </w:pPr>
            <w:r w:rsidRPr="00FB570D">
              <w:rPr>
                <w:rFonts w:cs="Cambria"/>
                <w:b/>
                <w:sz w:val="20"/>
              </w:rPr>
              <w:t xml:space="preserve">Know </w:t>
            </w:r>
          </w:p>
          <w:p w:rsidR="00BD6731" w:rsidRPr="00FB570D" w:rsidRDefault="00BD6731" w:rsidP="00BD6731">
            <w:pPr>
              <w:jc w:val="center"/>
              <w:rPr>
                <w:rFonts w:cs="Cambria"/>
                <w:b/>
                <w:sz w:val="20"/>
              </w:rPr>
            </w:pPr>
            <w:r w:rsidRPr="00FB570D">
              <w:rPr>
                <w:rFonts w:cs="Cambria"/>
                <w:b/>
                <w:sz w:val="20"/>
              </w:rPr>
              <w:t>(Factual)</w:t>
            </w:r>
          </w:p>
        </w:tc>
        <w:tc>
          <w:tcPr>
            <w:tcW w:w="2952" w:type="dxa"/>
            <w:tcBorders>
              <w:top w:val="double" w:sz="4" w:space="0" w:color="auto"/>
            </w:tcBorders>
          </w:tcPr>
          <w:p w:rsidR="00BD6731" w:rsidRPr="00FB570D" w:rsidRDefault="00BD6731" w:rsidP="00BD6731">
            <w:pPr>
              <w:jc w:val="center"/>
              <w:rPr>
                <w:rFonts w:cs="Cambria"/>
                <w:b/>
                <w:sz w:val="20"/>
              </w:rPr>
            </w:pPr>
            <w:r w:rsidRPr="00FB570D">
              <w:rPr>
                <w:rFonts w:cs="Cambria"/>
                <w:b/>
                <w:sz w:val="20"/>
              </w:rPr>
              <w:t xml:space="preserve">Understand </w:t>
            </w:r>
          </w:p>
          <w:p w:rsidR="00BD6731" w:rsidRPr="00FB570D" w:rsidRDefault="00BD6731" w:rsidP="00BD6731">
            <w:pPr>
              <w:jc w:val="center"/>
              <w:rPr>
                <w:rFonts w:cs="Cambria"/>
                <w:b/>
                <w:sz w:val="20"/>
              </w:rPr>
            </w:pPr>
            <w:r w:rsidRPr="00FB570D">
              <w:rPr>
                <w:rFonts w:cs="Cambria"/>
                <w:b/>
                <w:sz w:val="20"/>
              </w:rPr>
              <w:t>(Conceptual)</w:t>
            </w:r>
          </w:p>
        </w:tc>
        <w:tc>
          <w:tcPr>
            <w:tcW w:w="3744" w:type="dxa"/>
            <w:tcBorders>
              <w:top w:val="double" w:sz="4" w:space="0" w:color="auto"/>
            </w:tcBorders>
          </w:tcPr>
          <w:p w:rsidR="00BD6731" w:rsidRPr="00FB570D" w:rsidRDefault="00BD6731" w:rsidP="00BD6731">
            <w:pPr>
              <w:jc w:val="center"/>
              <w:rPr>
                <w:rFonts w:cs="Cambria"/>
                <w:b/>
                <w:sz w:val="20"/>
              </w:rPr>
            </w:pPr>
            <w:r w:rsidRPr="00FB570D">
              <w:rPr>
                <w:rFonts w:cs="Cambria"/>
                <w:b/>
                <w:sz w:val="20"/>
              </w:rPr>
              <w:t>Do</w:t>
            </w:r>
          </w:p>
          <w:p w:rsidR="00BD6731" w:rsidRPr="00FB570D" w:rsidRDefault="00BD6731" w:rsidP="00BD6731">
            <w:pPr>
              <w:jc w:val="center"/>
              <w:rPr>
                <w:rFonts w:cs="Cambria"/>
                <w:b/>
                <w:sz w:val="20"/>
              </w:rPr>
            </w:pPr>
            <w:r w:rsidRPr="00FB570D">
              <w:rPr>
                <w:rFonts w:cs="Cambria"/>
                <w:b/>
                <w:sz w:val="20"/>
              </w:rPr>
              <w:t>(Procedural, Application and</w:t>
            </w:r>
          </w:p>
          <w:p w:rsidR="00BD6731" w:rsidRPr="00FB570D" w:rsidRDefault="00BD6731" w:rsidP="00BD6731">
            <w:pPr>
              <w:jc w:val="center"/>
              <w:rPr>
                <w:rFonts w:cs="Cambria"/>
                <w:b/>
                <w:sz w:val="20"/>
              </w:rPr>
            </w:pPr>
            <w:r w:rsidRPr="00FB570D">
              <w:rPr>
                <w:rFonts w:cs="Cambria"/>
                <w:b/>
                <w:sz w:val="20"/>
              </w:rPr>
              <w:t>Extended thinking)</w:t>
            </w:r>
          </w:p>
        </w:tc>
      </w:tr>
      <w:tr w:rsidR="00BD6731" w:rsidRPr="00FB570D" w:rsidTr="00BD6731">
        <w:trPr>
          <w:trHeight w:val="2690"/>
        </w:trPr>
        <w:tc>
          <w:tcPr>
            <w:tcW w:w="3474" w:type="dxa"/>
          </w:tcPr>
          <w:p w:rsidR="00BD6731" w:rsidRPr="00FB570D" w:rsidRDefault="00BD6731" w:rsidP="00BD6731">
            <w:pPr>
              <w:pStyle w:val="ListParagraph"/>
              <w:widowControl w:val="0"/>
              <w:numPr>
                <w:ilvl w:val="0"/>
                <w:numId w:val="12"/>
              </w:numPr>
              <w:tabs>
                <w:tab w:val="left" w:pos="0"/>
              </w:tabs>
              <w:contextualSpacing/>
              <w:rPr>
                <w:sz w:val="20"/>
              </w:rPr>
            </w:pPr>
            <w:r w:rsidRPr="00FB570D">
              <w:rPr>
                <w:sz w:val="20"/>
              </w:rPr>
              <w:t>Informational text (both literary nonfiction and expository/technical texts)</w:t>
            </w:r>
          </w:p>
          <w:p w:rsidR="00BD6731" w:rsidRPr="00FB570D" w:rsidRDefault="00BD6731" w:rsidP="00BD6731">
            <w:pPr>
              <w:pStyle w:val="ListParagraph"/>
              <w:widowControl w:val="0"/>
              <w:numPr>
                <w:ilvl w:val="0"/>
                <w:numId w:val="38"/>
              </w:numPr>
              <w:tabs>
                <w:tab w:val="left" w:pos="0"/>
              </w:tabs>
              <w:contextualSpacing/>
              <w:rPr>
                <w:sz w:val="20"/>
              </w:rPr>
            </w:pPr>
            <w:r w:rsidRPr="00FB570D">
              <w:rPr>
                <w:sz w:val="20"/>
              </w:rPr>
              <w:t>Author’s point of view</w:t>
            </w:r>
          </w:p>
          <w:p w:rsidR="00BD6731" w:rsidRPr="00FB570D" w:rsidRDefault="00BD6731" w:rsidP="00BD6731">
            <w:pPr>
              <w:pStyle w:val="ListParagraph"/>
              <w:widowControl w:val="0"/>
              <w:numPr>
                <w:ilvl w:val="0"/>
                <w:numId w:val="39"/>
              </w:numPr>
              <w:tabs>
                <w:tab w:val="left" w:pos="0"/>
              </w:tabs>
              <w:contextualSpacing/>
              <w:rPr>
                <w:sz w:val="20"/>
              </w:rPr>
            </w:pPr>
            <w:r w:rsidRPr="00FB570D">
              <w:rPr>
                <w:sz w:val="20"/>
              </w:rPr>
              <w:t>Author’s viewpoint/focus/attitude</w:t>
            </w:r>
          </w:p>
          <w:p w:rsidR="00BD6731" w:rsidRPr="00FB570D" w:rsidRDefault="00BD6731" w:rsidP="00BD6731">
            <w:pPr>
              <w:pStyle w:val="ListParagraph"/>
              <w:widowControl w:val="0"/>
              <w:numPr>
                <w:ilvl w:val="0"/>
                <w:numId w:val="18"/>
              </w:numPr>
              <w:tabs>
                <w:tab w:val="left" w:pos="0"/>
              </w:tabs>
              <w:contextualSpacing/>
              <w:rPr>
                <w:sz w:val="20"/>
              </w:rPr>
            </w:pPr>
            <w:r w:rsidRPr="00FB570D">
              <w:rPr>
                <w:sz w:val="20"/>
              </w:rPr>
              <w:t>Author’s roles/purposes (to inform, to persuade, to explain how, to entertain) for writing a text</w:t>
            </w:r>
          </w:p>
          <w:p w:rsidR="00BD6731" w:rsidRPr="00FB570D" w:rsidRDefault="00BD6731" w:rsidP="00BD6731">
            <w:pPr>
              <w:tabs>
                <w:tab w:val="left" w:pos="0"/>
              </w:tabs>
              <w:rPr>
                <w:b/>
                <w:sz w:val="20"/>
              </w:rPr>
            </w:pPr>
          </w:p>
        </w:tc>
        <w:tc>
          <w:tcPr>
            <w:tcW w:w="2952" w:type="dxa"/>
          </w:tcPr>
          <w:p w:rsidR="00BD6731" w:rsidRPr="00FB570D" w:rsidRDefault="00BD6731" w:rsidP="00BD6731">
            <w:pPr>
              <w:pStyle w:val="ListParagraph"/>
              <w:widowControl w:val="0"/>
              <w:numPr>
                <w:ilvl w:val="0"/>
                <w:numId w:val="16"/>
              </w:numPr>
              <w:tabs>
                <w:tab w:val="left" w:pos="0"/>
              </w:tabs>
              <w:contextualSpacing/>
              <w:rPr>
                <w:sz w:val="20"/>
              </w:rPr>
            </w:pPr>
            <w:r w:rsidRPr="00FB570D">
              <w:rPr>
                <w:sz w:val="20"/>
              </w:rPr>
              <w:t>An author’s focus/viewpoint may differ from that of the reader.</w:t>
            </w:r>
          </w:p>
          <w:p w:rsidR="00BD6731" w:rsidRPr="00FB570D" w:rsidRDefault="00BD6731" w:rsidP="00BD6731">
            <w:pPr>
              <w:pStyle w:val="ListParagraph"/>
              <w:tabs>
                <w:tab w:val="left" w:pos="0"/>
              </w:tabs>
              <w:ind w:left="360"/>
              <w:rPr>
                <w:sz w:val="20"/>
              </w:rPr>
            </w:pPr>
          </w:p>
          <w:p w:rsidR="00BD6731" w:rsidRPr="00FB570D" w:rsidRDefault="00BD6731" w:rsidP="00BD6731">
            <w:pPr>
              <w:pStyle w:val="ListParagraph"/>
              <w:widowControl w:val="0"/>
              <w:numPr>
                <w:ilvl w:val="0"/>
                <w:numId w:val="16"/>
              </w:numPr>
              <w:tabs>
                <w:tab w:val="left" w:pos="0"/>
              </w:tabs>
              <w:contextualSpacing/>
              <w:rPr>
                <w:sz w:val="20"/>
              </w:rPr>
            </w:pPr>
            <w:r w:rsidRPr="00FB570D">
              <w:rPr>
                <w:sz w:val="20"/>
              </w:rPr>
              <w:t xml:space="preserve">Good readers recognize that their own viewpoint can differ from that of the author. </w:t>
            </w:r>
          </w:p>
        </w:tc>
        <w:tc>
          <w:tcPr>
            <w:tcW w:w="3744" w:type="dxa"/>
          </w:tcPr>
          <w:p w:rsidR="00BD6731" w:rsidRPr="00FB570D" w:rsidRDefault="00BD6731" w:rsidP="00BD6731">
            <w:pPr>
              <w:pStyle w:val="ListParagraph"/>
              <w:widowControl w:val="0"/>
              <w:numPr>
                <w:ilvl w:val="0"/>
                <w:numId w:val="18"/>
              </w:numPr>
              <w:tabs>
                <w:tab w:val="left" w:pos="0"/>
              </w:tabs>
              <w:contextualSpacing/>
              <w:rPr>
                <w:sz w:val="20"/>
              </w:rPr>
            </w:pPr>
            <w:r w:rsidRPr="00FB570D">
              <w:rPr>
                <w:sz w:val="20"/>
              </w:rPr>
              <w:t xml:space="preserve"> Identify the author’s purpose for writing a text</w:t>
            </w:r>
          </w:p>
          <w:p w:rsidR="00BD6731" w:rsidRPr="00FB570D" w:rsidRDefault="00BD6731" w:rsidP="00BD6731">
            <w:pPr>
              <w:widowControl w:val="0"/>
              <w:numPr>
                <w:ilvl w:val="0"/>
                <w:numId w:val="36"/>
              </w:numPr>
              <w:tabs>
                <w:tab w:val="left" w:pos="0"/>
              </w:tabs>
              <w:rPr>
                <w:sz w:val="20"/>
              </w:rPr>
            </w:pPr>
            <w:r w:rsidRPr="00FB570D">
              <w:rPr>
                <w:sz w:val="20"/>
              </w:rPr>
              <w:t>Identify the reader’s personal viewpoint about the topic of a text</w:t>
            </w:r>
          </w:p>
          <w:p w:rsidR="00BD6731" w:rsidRPr="00FB570D" w:rsidRDefault="00BD6731" w:rsidP="00BD6731">
            <w:pPr>
              <w:widowControl w:val="0"/>
              <w:numPr>
                <w:ilvl w:val="0"/>
                <w:numId w:val="36"/>
              </w:numPr>
              <w:tabs>
                <w:tab w:val="left" w:pos="0"/>
              </w:tabs>
              <w:rPr>
                <w:sz w:val="20"/>
              </w:rPr>
            </w:pPr>
            <w:r w:rsidRPr="00FB570D">
              <w:rPr>
                <w:sz w:val="20"/>
              </w:rPr>
              <w:t>Identify the author’s viewpoint in a text</w:t>
            </w:r>
          </w:p>
          <w:p w:rsidR="00BD6731" w:rsidRPr="00FB570D" w:rsidRDefault="00BD6731" w:rsidP="00BD6731">
            <w:pPr>
              <w:widowControl w:val="0"/>
              <w:numPr>
                <w:ilvl w:val="0"/>
                <w:numId w:val="36"/>
              </w:numPr>
              <w:tabs>
                <w:tab w:val="left" w:pos="0"/>
              </w:tabs>
              <w:rPr>
                <w:sz w:val="20"/>
              </w:rPr>
            </w:pPr>
            <w:r w:rsidRPr="00FB570D">
              <w:rPr>
                <w:sz w:val="20"/>
              </w:rPr>
              <w:t>Distinguish between an author’s viewpoint and the reader’s viewpoint about a topic</w:t>
            </w:r>
          </w:p>
        </w:tc>
      </w:tr>
      <w:tr w:rsidR="00BD6731" w:rsidRPr="00FB570D" w:rsidTr="00BD6731">
        <w:trPr>
          <w:trHeight w:val="701"/>
        </w:trPr>
        <w:tc>
          <w:tcPr>
            <w:tcW w:w="10170" w:type="dxa"/>
            <w:gridSpan w:val="3"/>
            <w:shd w:val="clear" w:color="auto" w:fill="D9D9D9"/>
          </w:tcPr>
          <w:p w:rsidR="00BD6731" w:rsidRPr="00FB570D" w:rsidRDefault="00BD6731" w:rsidP="00BD6731">
            <w:pPr>
              <w:pStyle w:val="TableBullet"/>
              <w:numPr>
                <w:ilvl w:val="0"/>
                <w:numId w:val="0"/>
              </w:numPr>
              <w:shd w:val="clear" w:color="auto" w:fill="D9D9D9"/>
              <w:rPr>
                <w:rFonts w:ascii="Times New Roman" w:hAnsi="Times New Roman" w:cs="Times New Roman"/>
                <w:b/>
                <w:sz w:val="20"/>
                <w:u w:val="single"/>
              </w:rPr>
            </w:pPr>
            <w:r w:rsidRPr="00FB570D">
              <w:rPr>
                <w:rFonts w:ascii="Times New Roman" w:hAnsi="Times New Roman" w:cs="Times New Roman"/>
                <w:b/>
                <w:sz w:val="20"/>
                <w:u w:val="single"/>
              </w:rPr>
              <w:t>Range of Reading and Level of Text Complexity</w:t>
            </w:r>
          </w:p>
          <w:p w:rsidR="00BD6731" w:rsidRPr="00FB570D" w:rsidRDefault="00BD6731" w:rsidP="00BD6731">
            <w:pPr>
              <w:pStyle w:val="TableBullet"/>
              <w:numPr>
                <w:ilvl w:val="0"/>
                <w:numId w:val="0"/>
              </w:numPr>
              <w:rPr>
                <w:rFonts w:ascii="Times New Roman" w:hAnsi="Times New Roman" w:cs="Times New Roman"/>
                <w:b/>
                <w:sz w:val="20"/>
              </w:rPr>
            </w:pPr>
            <w:r w:rsidRPr="00FB570D">
              <w:rPr>
                <w:rFonts w:ascii="Times New Roman" w:hAnsi="Times New Roman" w:cs="Times New Roman"/>
                <w:b/>
                <w:sz w:val="20"/>
              </w:rPr>
              <w:t>CCSS- Grade Specific Reading Standard 10 (Grade 3)</w:t>
            </w:r>
          </w:p>
          <w:p w:rsidR="00BD6731" w:rsidRPr="00FB570D" w:rsidRDefault="00BD6731" w:rsidP="00BD6731">
            <w:pPr>
              <w:tabs>
                <w:tab w:val="left" w:pos="0"/>
              </w:tabs>
              <w:rPr>
                <w:sz w:val="20"/>
              </w:rPr>
            </w:pPr>
            <w:r w:rsidRPr="00FB570D">
              <w:rPr>
                <w:sz w:val="20"/>
              </w:rPr>
              <w:t>By the end of the year, read and comprehend informational texts, including history/social studies, science, and technical texts, at the high end of the grades 2-3 text complexity band independently and proficiently.</w:t>
            </w:r>
          </w:p>
          <w:p w:rsidR="00BD6731" w:rsidRPr="00FB570D" w:rsidRDefault="00BD6731" w:rsidP="00BD6731">
            <w:pPr>
              <w:tabs>
                <w:tab w:val="left" w:pos="0"/>
              </w:tabs>
              <w:rPr>
                <w:sz w:val="20"/>
              </w:rPr>
            </w:pPr>
          </w:p>
          <w:p w:rsidR="00BD6731" w:rsidRPr="00FB570D" w:rsidRDefault="00BD6731" w:rsidP="00BD6731">
            <w:pPr>
              <w:tabs>
                <w:tab w:val="left" w:pos="0"/>
              </w:tabs>
              <w:rPr>
                <w:b/>
                <w:sz w:val="20"/>
                <w:u w:val="single"/>
              </w:rPr>
            </w:pPr>
            <w:r w:rsidRPr="00FB570D">
              <w:rPr>
                <w:b/>
                <w:sz w:val="20"/>
                <w:u w:val="single"/>
              </w:rPr>
              <w:t>Informational Text-Literary Nonfiction and Historical, Scientific, and Technical Texts</w:t>
            </w:r>
          </w:p>
          <w:p w:rsidR="00BD6731" w:rsidRPr="00FB570D" w:rsidRDefault="00BD6731" w:rsidP="00BD6731">
            <w:pPr>
              <w:tabs>
                <w:tab w:val="left" w:pos="0"/>
              </w:tabs>
              <w:rPr>
                <w:sz w:val="20"/>
              </w:rPr>
            </w:pPr>
            <w:r w:rsidRPr="00FB570D">
              <w:rPr>
                <w:sz w:val="20"/>
              </w:rPr>
              <w:t>Includes biographies and autobiographies; books about history, social studies, science, and the arts; technical texts, including directions, forms and information displayed in graphs, charts or maps; and digital sources on a range of topics</w:t>
            </w:r>
          </w:p>
          <w:p w:rsidR="00BD6731" w:rsidRPr="00FB570D" w:rsidRDefault="00BD6731" w:rsidP="00BD6731">
            <w:pPr>
              <w:pStyle w:val="ListParagraph"/>
              <w:tabs>
                <w:tab w:val="left" w:pos="0"/>
              </w:tabs>
              <w:ind w:left="360"/>
              <w:rPr>
                <w:sz w:val="20"/>
              </w:rPr>
            </w:pPr>
          </w:p>
        </w:tc>
      </w:tr>
    </w:tbl>
    <w:p w:rsidR="00BD6731" w:rsidRDefault="00BD6731" w:rsidP="00BD6731">
      <w:pPr>
        <w:jc w:val="center"/>
        <w:rPr>
          <w:b/>
          <w:sz w:val="32"/>
          <w:szCs w:val="32"/>
        </w:rPr>
      </w:pPr>
    </w:p>
    <w:p w:rsidR="00BD6731" w:rsidRDefault="00BD6731">
      <w:r>
        <w:br w:type="page"/>
      </w:r>
    </w:p>
    <w:p w:rsidR="00BD6731" w:rsidRPr="003766E8" w:rsidRDefault="00BD6731" w:rsidP="00BD6731">
      <w:pPr>
        <w:jc w:val="center"/>
        <w:rPr>
          <w:b/>
          <w:sz w:val="32"/>
          <w:szCs w:val="32"/>
        </w:rPr>
      </w:pPr>
      <w:bookmarkStart w:id="0" w:name="_GoBack"/>
      <w:bookmarkEnd w:id="0"/>
      <w:r w:rsidRPr="003766E8">
        <w:rPr>
          <w:b/>
          <w:sz w:val="32"/>
          <w:szCs w:val="32"/>
        </w:rPr>
        <w:t>GRADE 3-</w:t>
      </w:r>
      <w:r w:rsidRPr="003766E8">
        <w:rPr>
          <w:b/>
          <w:sz w:val="32"/>
          <w:szCs w:val="32"/>
          <w:u w:val="single"/>
        </w:rPr>
        <w:t xml:space="preserve"> </w:t>
      </w:r>
      <w:r w:rsidRPr="003766E8">
        <w:rPr>
          <w:b/>
          <w:sz w:val="32"/>
          <w:szCs w:val="32"/>
        </w:rPr>
        <w:t>Craft and Structure</w:t>
      </w:r>
    </w:p>
    <w:p w:rsidR="00BD6731" w:rsidRPr="003766E8" w:rsidRDefault="00BD6731" w:rsidP="00BD6731">
      <w:pPr>
        <w:jc w:val="center"/>
        <w:rPr>
          <w:b/>
          <w:sz w:val="32"/>
          <w:szCs w:val="32"/>
        </w:rPr>
      </w:pPr>
      <w:r>
        <w:rPr>
          <w:b/>
          <w:sz w:val="32"/>
          <w:szCs w:val="32"/>
          <w:u w:val="single"/>
        </w:rPr>
        <w:t>Informational</w:t>
      </w:r>
      <w:r w:rsidRPr="00C74B55">
        <w:rPr>
          <w:b/>
          <w:sz w:val="32"/>
          <w:szCs w:val="32"/>
        </w:rPr>
        <w:t xml:space="preserve"> </w:t>
      </w:r>
      <w:r>
        <w:rPr>
          <w:b/>
          <w:sz w:val="32"/>
          <w:szCs w:val="32"/>
        </w:rPr>
        <w:t>Reading Standard 7</w:t>
      </w:r>
    </w:p>
    <w:p w:rsidR="00BD6731" w:rsidRPr="00460D06" w:rsidRDefault="00BD6731" w:rsidP="00BD6731">
      <w:pPr>
        <w:jc w:val="center"/>
        <w:rPr>
          <w:b/>
          <w:sz w:val="22"/>
          <w:szCs w:val="22"/>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330"/>
        <w:gridCol w:w="144"/>
        <w:gridCol w:w="2952"/>
        <w:gridCol w:w="144"/>
        <w:gridCol w:w="3600"/>
      </w:tblGrid>
      <w:tr w:rsidR="00BD6731" w:rsidRPr="00DD70EE" w:rsidTr="00BD6731">
        <w:tc>
          <w:tcPr>
            <w:tcW w:w="10170" w:type="dxa"/>
            <w:gridSpan w:val="5"/>
            <w:shd w:val="clear" w:color="auto" w:fill="D9D9D9"/>
          </w:tcPr>
          <w:p w:rsidR="00BD6731" w:rsidRPr="00DD70EE" w:rsidRDefault="00BD6731" w:rsidP="00BD6731">
            <w:pPr>
              <w:pStyle w:val="ListNumber"/>
              <w:numPr>
                <w:ilvl w:val="0"/>
                <w:numId w:val="0"/>
              </w:numPr>
              <w:spacing w:before="0"/>
              <w:ind w:left="360" w:hanging="360"/>
              <w:rPr>
                <w:rFonts w:ascii="Times New Roman" w:hAnsi="Times New Roman"/>
                <w:sz w:val="20"/>
                <w:szCs w:val="20"/>
              </w:rPr>
            </w:pPr>
            <w:r w:rsidRPr="00DD70EE">
              <w:rPr>
                <w:rFonts w:ascii="Times New Roman" w:hAnsi="Times New Roman"/>
                <w:b/>
                <w:sz w:val="20"/>
                <w:szCs w:val="20"/>
              </w:rPr>
              <w:t>College and Career Ready (CCR) Anchor Reading Standard (7):</w:t>
            </w:r>
            <w:r w:rsidRPr="00DD70EE">
              <w:rPr>
                <w:rFonts w:ascii="Times New Roman" w:hAnsi="Times New Roman"/>
                <w:b/>
                <w:color w:val="601714"/>
                <w:sz w:val="20"/>
                <w:szCs w:val="20"/>
              </w:rPr>
              <w:t xml:space="preserve">  </w:t>
            </w:r>
            <w:r w:rsidRPr="00DD70EE">
              <w:rPr>
                <w:rFonts w:ascii="Times New Roman" w:hAnsi="Times New Roman"/>
                <w:sz w:val="20"/>
                <w:szCs w:val="20"/>
              </w:rPr>
              <w:t>Integrate and evaluate content</w:t>
            </w:r>
          </w:p>
          <w:p w:rsidR="00BD6731" w:rsidRPr="00DD70EE" w:rsidRDefault="00BD6731" w:rsidP="00BD6731">
            <w:pPr>
              <w:rPr>
                <w:b/>
                <w:bCs/>
                <w:sz w:val="20"/>
              </w:rPr>
            </w:pPr>
            <w:proofErr w:type="gramStart"/>
            <w:r w:rsidRPr="00DD70EE">
              <w:rPr>
                <w:sz w:val="20"/>
              </w:rPr>
              <w:t>presented</w:t>
            </w:r>
            <w:proofErr w:type="gramEnd"/>
            <w:r w:rsidRPr="00DD70EE">
              <w:rPr>
                <w:sz w:val="20"/>
              </w:rPr>
              <w:t xml:space="preserve"> in diverse media and formats, including visually and quantitatively, as well as in words.</w:t>
            </w:r>
          </w:p>
        </w:tc>
      </w:tr>
      <w:tr w:rsidR="00BD6731" w:rsidRPr="00DD70EE" w:rsidTr="00BD6731">
        <w:tc>
          <w:tcPr>
            <w:tcW w:w="10170" w:type="dxa"/>
            <w:gridSpan w:val="5"/>
            <w:shd w:val="clear" w:color="auto" w:fill="D9D9D9"/>
          </w:tcPr>
          <w:p w:rsidR="00BD6731" w:rsidRPr="00DD70EE" w:rsidRDefault="00BD6731" w:rsidP="00BD6731">
            <w:pPr>
              <w:tabs>
                <w:tab w:val="left" w:pos="1104"/>
                <w:tab w:val="center" w:pos="4320"/>
              </w:tabs>
              <w:rPr>
                <w:b/>
                <w:bCs/>
                <w:sz w:val="20"/>
              </w:rPr>
            </w:pPr>
            <w:r w:rsidRPr="00DD70EE">
              <w:rPr>
                <w:rFonts w:cs="Helvetica"/>
                <w:b/>
                <w:color w:val="141413"/>
                <w:sz w:val="20"/>
              </w:rPr>
              <w:tab/>
            </w:r>
            <w:r w:rsidRPr="00DD70EE">
              <w:rPr>
                <w:rFonts w:cs="Helvetica"/>
                <w:b/>
                <w:color w:val="141413"/>
                <w:sz w:val="20"/>
              </w:rPr>
              <w:tab/>
              <w:t>CCSS – Grade Level Reading Standard 7 (Informational)</w:t>
            </w:r>
          </w:p>
        </w:tc>
      </w:tr>
      <w:tr w:rsidR="00BD6731" w:rsidRPr="00DD70EE" w:rsidTr="00BD6731">
        <w:tc>
          <w:tcPr>
            <w:tcW w:w="3330" w:type="dxa"/>
          </w:tcPr>
          <w:p w:rsidR="00BD6731" w:rsidRPr="00DD70EE" w:rsidRDefault="00BD6731" w:rsidP="00BD6731">
            <w:pPr>
              <w:rPr>
                <w:rFonts w:cs="Calibri"/>
                <w:sz w:val="20"/>
              </w:rPr>
            </w:pPr>
            <w:r w:rsidRPr="00DD70EE">
              <w:rPr>
                <w:rFonts w:cs="Helvetica"/>
                <w:b/>
                <w:color w:val="141413"/>
                <w:sz w:val="20"/>
              </w:rPr>
              <w:t>Grade 2:</w:t>
            </w:r>
            <w:r w:rsidRPr="00DD70EE">
              <w:rPr>
                <w:b/>
                <w:sz w:val="20"/>
              </w:rPr>
              <w:t xml:space="preserve"> </w:t>
            </w:r>
            <w:r w:rsidRPr="00DD70EE">
              <w:rPr>
                <w:sz w:val="20"/>
              </w:rPr>
              <w:t>Explain how specific images (e.g., a diagram showing how a machine works) contribute to and clarify a text.</w:t>
            </w:r>
          </w:p>
          <w:p w:rsidR="00BD6731" w:rsidRPr="00DD70EE" w:rsidRDefault="00BD6731" w:rsidP="00BD6731">
            <w:pPr>
              <w:rPr>
                <w:rFonts w:cs="Helvetica"/>
                <w:b/>
                <w:color w:val="141413"/>
                <w:sz w:val="20"/>
              </w:rPr>
            </w:pPr>
          </w:p>
        </w:tc>
        <w:tc>
          <w:tcPr>
            <w:tcW w:w="3240" w:type="dxa"/>
            <w:gridSpan w:val="3"/>
            <w:shd w:val="clear" w:color="auto" w:fill="D9D9D9"/>
          </w:tcPr>
          <w:p w:rsidR="00BD6731" w:rsidRPr="00DD70EE" w:rsidRDefault="00BD6731" w:rsidP="00BD6731">
            <w:pPr>
              <w:rPr>
                <w:b/>
                <w:sz w:val="20"/>
              </w:rPr>
            </w:pPr>
            <w:r w:rsidRPr="00DD70EE">
              <w:rPr>
                <w:rFonts w:cs="Helvetica"/>
                <w:b/>
                <w:color w:val="141413"/>
                <w:sz w:val="20"/>
              </w:rPr>
              <w:t xml:space="preserve">Grade 3: </w:t>
            </w:r>
            <w:r w:rsidRPr="00DD70EE">
              <w:rPr>
                <w:b/>
                <w:sz w:val="20"/>
              </w:rPr>
              <w:t>Use information gained from illustrations (e.g., maps, photographs) and the words in a text to demonstrate understanding of the text (e.g., where, when, why, and how key events occur).</w:t>
            </w:r>
          </w:p>
        </w:tc>
        <w:tc>
          <w:tcPr>
            <w:tcW w:w="3600" w:type="dxa"/>
          </w:tcPr>
          <w:p w:rsidR="00BD6731" w:rsidRPr="00DD70EE" w:rsidRDefault="00BD6731" w:rsidP="00BD6731">
            <w:pPr>
              <w:rPr>
                <w:sz w:val="20"/>
              </w:rPr>
            </w:pPr>
            <w:r w:rsidRPr="00DD70EE">
              <w:rPr>
                <w:rFonts w:cs="Helvetica"/>
                <w:color w:val="141413"/>
                <w:sz w:val="20"/>
              </w:rPr>
              <w:t xml:space="preserve">Grade 4:  </w:t>
            </w:r>
            <w:r w:rsidRPr="00DD70EE">
              <w:rPr>
                <w:sz w:val="20"/>
              </w:rPr>
              <w:t>Interpret information presented visually, orally, or quantitatively (e.g., in charts, graphs, diagrams, time lines, animations, or interactive elements on Web pages) and explain how the information contributes to an understanding of the text in which it appears.</w:t>
            </w:r>
          </w:p>
        </w:tc>
      </w:tr>
      <w:tr w:rsidR="00BD6731" w:rsidRPr="00DD70EE" w:rsidTr="00BD6731">
        <w:trPr>
          <w:trHeight w:val="267"/>
        </w:trPr>
        <w:tc>
          <w:tcPr>
            <w:tcW w:w="3474" w:type="dxa"/>
            <w:gridSpan w:val="2"/>
          </w:tcPr>
          <w:p w:rsidR="00BD6731" w:rsidRPr="00DD70EE" w:rsidRDefault="00BD6731" w:rsidP="00BD6731">
            <w:pPr>
              <w:jc w:val="center"/>
              <w:rPr>
                <w:rFonts w:cs="Cambria"/>
                <w:b/>
                <w:sz w:val="20"/>
              </w:rPr>
            </w:pPr>
            <w:r w:rsidRPr="00DD70EE">
              <w:rPr>
                <w:rFonts w:cs="Cambria"/>
                <w:b/>
                <w:sz w:val="20"/>
              </w:rPr>
              <w:t xml:space="preserve">Know </w:t>
            </w:r>
          </w:p>
          <w:p w:rsidR="00BD6731" w:rsidRPr="00DD70EE" w:rsidRDefault="00BD6731" w:rsidP="00BD6731">
            <w:pPr>
              <w:jc w:val="center"/>
              <w:rPr>
                <w:rFonts w:cs="Cambria"/>
                <w:b/>
                <w:sz w:val="20"/>
              </w:rPr>
            </w:pPr>
            <w:r w:rsidRPr="00DD70EE">
              <w:rPr>
                <w:rFonts w:cs="Cambria"/>
                <w:b/>
                <w:sz w:val="20"/>
              </w:rPr>
              <w:t>(Factual)</w:t>
            </w:r>
          </w:p>
        </w:tc>
        <w:tc>
          <w:tcPr>
            <w:tcW w:w="2952" w:type="dxa"/>
          </w:tcPr>
          <w:p w:rsidR="00BD6731" w:rsidRPr="00DD70EE" w:rsidRDefault="00BD6731" w:rsidP="00BD6731">
            <w:pPr>
              <w:jc w:val="center"/>
              <w:rPr>
                <w:rFonts w:cs="Cambria"/>
                <w:b/>
                <w:sz w:val="20"/>
              </w:rPr>
            </w:pPr>
            <w:r w:rsidRPr="00DD70EE">
              <w:rPr>
                <w:rFonts w:cs="Cambria"/>
                <w:b/>
                <w:sz w:val="20"/>
              </w:rPr>
              <w:t xml:space="preserve">Understand </w:t>
            </w:r>
          </w:p>
          <w:p w:rsidR="00BD6731" w:rsidRPr="00DD70EE" w:rsidRDefault="00BD6731" w:rsidP="00BD6731">
            <w:pPr>
              <w:jc w:val="center"/>
              <w:rPr>
                <w:rFonts w:cs="Cambria"/>
                <w:b/>
                <w:sz w:val="20"/>
              </w:rPr>
            </w:pPr>
            <w:r w:rsidRPr="00DD70EE">
              <w:rPr>
                <w:rFonts w:cs="Cambria"/>
                <w:b/>
                <w:sz w:val="20"/>
              </w:rPr>
              <w:t>(Conceptual)</w:t>
            </w:r>
          </w:p>
        </w:tc>
        <w:tc>
          <w:tcPr>
            <w:tcW w:w="3744" w:type="dxa"/>
            <w:gridSpan w:val="2"/>
          </w:tcPr>
          <w:p w:rsidR="00BD6731" w:rsidRPr="00DD70EE" w:rsidRDefault="00BD6731" w:rsidP="00BD6731">
            <w:pPr>
              <w:jc w:val="center"/>
              <w:rPr>
                <w:rFonts w:cs="Cambria"/>
                <w:b/>
                <w:sz w:val="20"/>
              </w:rPr>
            </w:pPr>
            <w:r w:rsidRPr="00DD70EE">
              <w:rPr>
                <w:rFonts w:cs="Cambria"/>
                <w:b/>
                <w:sz w:val="20"/>
              </w:rPr>
              <w:t>Do</w:t>
            </w:r>
          </w:p>
          <w:p w:rsidR="00BD6731" w:rsidRPr="00DD70EE" w:rsidRDefault="00BD6731" w:rsidP="00BD6731">
            <w:pPr>
              <w:jc w:val="center"/>
              <w:rPr>
                <w:rFonts w:cs="Cambria"/>
                <w:b/>
                <w:sz w:val="20"/>
              </w:rPr>
            </w:pPr>
            <w:r w:rsidRPr="00DD70EE">
              <w:rPr>
                <w:rFonts w:cs="Cambria"/>
                <w:b/>
                <w:sz w:val="20"/>
              </w:rPr>
              <w:t>(Procedural, Application and Extended Thinking)</w:t>
            </w:r>
          </w:p>
        </w:tc>
      </w:tr>
      <w:tr w:rsidR="00BD6731" w:rsidRPr="00DD70EE" w:rsidTr="00BD6731">
        <w:trPr>
          <w:trHeight w:val="1070"/>
        </w:trPr>
        <w:tc>
          <w:tcPr>
            <w:tcW w:w="3474" w:type="dxa"/>
            <w:gridSpan w:val="2"/>
          </w:tcPr>
          <w:p w:rsidR="00BD6731" w:rsidRPr="00DD70EE" w:rsidRDefault="00BD6731" w:rsidP="00BD6731">
            <w:pPr>
              <w:numPr>
                <w:ilvl w:val="0"/>
                <w:numId w:val="21"/>
              </w:numPr>
              <w:rPr>
                <w:color w:val="000000"/>
                <w:sz w:val="20"/>
              </w:rPr>
            </w:pPr>
            <w:r w:rsidRPr="00DD70EE">
              <w:rPr>
                <w:color w:val="000000"/>
                <w:sz w:val="20"/>
              </w:rPr>
              <w:t>Central idea</w:t>
            </w:r>
          </w:p>
          <w:p w:rsidR="00BD6731" w:rsidRPr="00DD70EE" w:rsidRDefault="00BD6731" w:rsidP="00BD6731">
            <w:pPr>
              <w:numPr>
                <w:ilvl w:val="0"/>
                <w:numId w:val="21"/>
              </w:numPr>
              <w:rPr>
                <w:color w:val="000000"/>
                <w:sz w:val="20"/>
              </w:rPr>
            </w:pPr>
            <w:r w:rsidRPr="00DD70EE">
              <w:rPr>
                <w:color w:val="000000"/>
                <w:sz w:val="20"/>
              </w:rPr>
              <w:t>Key details including where, when, why and how events occur</w:t>
            </w:r>
          </w:p>
          <w:p w:rsidR="00BD6731" w:rsidRPr="00DD70EE" w:rsidRDefault="00BD6731" w:rsidP="00BD6731">
            <w:pPr>
              <w:numPr>
                <w:ilvl w:val="0"/>
                <w:numId w:val="6"/>
              </w:numPr>
              <w:tabs>
                <w:tab w:val="clear" w:pos="450"/>
                <w:tab w:val="num" w:pos="360"/>
              </w:tabs>
              <w:ind w:left="360"/>
              <w:rPr>
                <w:color w:val="000000"/>
                <w:sz w:val="20"/>
              </w:rPr>
            </w:pPr>
            <w:r w:rsidRPr="00DD70EE">
              <w:rPr>
                <w:color w:val="000000"/>
                <w:sz w:val="20"/>
              </w:rPr>
              <w:t>Graphics/images/illustrations (e.g., photographs, diagrams, timelines, charts, graphs, maps)</w:t>
            </w:r>
          </w:p>
          <w:p w:rsidR="00BD6731" w:rsidRPr="00DD70EE" w:rsidRDefault="00BD6731" w:rsidP="00BD6731">
            <w:pPr>
              <w:ind w:left="360"/>
              <w:rPr>
                <w:color w:val="000000"/>
                <w:sz w:val="20"/>
              </w:rPr>
            </w:pPr>
          </w:p>
          <w:p w:rsidR="00BD6731" w:rsidRPr="00DD70EE" w:rsidRDefault="00BD6731" w:rsidP="00BD6731">
            <w:pPr>
              <w:ind w:left="360"/>
              <w:rPr>
                <w:color w:val="000000"/>
                <w:sz w:val="20"/>
              </w:rPr>
            </w:pPr>
          </w:p>
        </w:tc>
        <w:tc>
          <w:tcPr>
            <w:tcW w:w="2952" w:type="dxa"/>
          </w:tcPr>
          <w:p w:rsidR="00BD6731" w:rsidRPr="00DD70EE" w:rsidRDefault="00BD6731" w:rsidP="00BD6731">
            <w:pPr>
              <w:pStyle w:val="ListParagraph"/>
              <w:widowControl w:val="0"/>
              <w:numPr>
                <w:ilvl w:val="0"/>
                <w:numId w:val="20"/>
              </w:numPr>
              <w:ind w:left="288"/>
              <w:contextualSpacing/>
              <w:rPr>
                <w:color w:val="FF0000"/>
                <w:sz w:val="20"/>
              </w:rPr>
            </w:pPr>
            <w:r w:rsidRPr="00DD70EE">
              <w:rPr>
                <w:color w:val="000000"/>
                <w:sz w:val="20"/>
              </w:rPr>
              <w:t xml:space="preserve">Authors choose details and illustrations to include in an informational text in order to convey meaning. </w:t>
            </w:r>
          </w:p>
          <w:p w:rsidR="00BD6731" w:rsidRPr="00DD70EE" w:rsidRDefault="00BD6731" w:rsidP="00BD6731">
            <w:pPr>
              <w:pStyle w:val="ListParagraph"/>
              <w:ind w:left="288"/>
              <w:rPr>
                <w:color w:val="FF0000"/>
                <w:sz w:val="20"/>
              </w:rPr>
            </w:pPr>
          </w:p>
          <w:p w:rsidR="00BD6731" w:rsidRPr="00DD70EE" w:rsidRDefault="00BD6731" w:rsidP="00BD6731">
            <w:pPr>
              <w:pStyle w:val="ListParagraph"/>
              <w:widowControl w:val="0"/>
              <w:numPr>
                <w:ilvl w:val="0"/>
                <w:numId w:val="20"/>
              </w:numPr>
              <w:ind w:left="288"/>
              <w:contextualSpacing/>
              <w:rPr>
                <w:color w:val="FF0000"/>
                <w:sz w:val="20"/>
              </w:rPr>
            </w:pPr>
            <w:r w:rsidRPr="00DD70EE">
              <w:rPr>
                <w:color w:val="000000"/>
                <w:sz w:val="20"/>
              </w:rPr>
              <w:t>Good readers use the details and illustrations available in an informational text to make meaning of the text(s).</w:t>
            </w:r>
          </w:p>
        </w:tc>
        <w:tc>
          <w:tcPr>
            <w:tcW w:w="3744" w:type="dxa"/>
            <w:gridSpan w:val="2"/>
          </w:tcPr>
          <w:p w:rsidR="00BD6731" w:rsidRPr="00DD70EE" w:rsidRDefault="00BD6731" w:rsidP="00BD6731">
            <w:pPr>
              <w:pStyle w:val="ListParagraph"/>
              <w:numPr>
                <w:ilvl w:val="0"/>
                <w:numId w:val="29"/>
              </w:numPr>
              <w:contextualSpacing/>
              <w:rPr>
                <w:color w:val="000000"/>
                <w:sz w:val="20"/>
              </w:rPr>
            </w:pPr>
            <w:r w:rsidRPr="00DD70EE">
              <w:rPr>
                <w:color w:val="000000"/>
                <w:sz w:val="20"/>
              </w:rPr>
              <w:t xml:space="preserve">Identify the information presented in specific images (e.g., photographs, diagrams, charts, graphs, maps)  </w:t>
            </w:r>
          </w:p>
          <w:p w:rsidR="00BD6731" w:rsidRPr="00DD70EE" w:rsidRDefault="00BD6731" w:rsidP="00BD6731">
            <w:pPr>
              <w:pStyle w:val="ListParagraph"/>
              <w:numPr>
                <w:ilvl w:val="0"/>
                <w:numId w:val="29"/>
              </w:numPr>
              <w:contextualSpacing/>
              <w:rPr>
                <w:color w:val="000000"/>
                <w:sz w:val="20"/>
              </w:rPr>
            </w:pPr>
            <w:r w:rsidRPr="00DD70EE">
              <w:rPr>
                <w:color w:val="000000"/>
                <w:sz w:val="20"/>
              </w:rPr>
              <w:t>Integrate information from graphics/images/ illustrations with words from the text to make meaning</w:t>
            </w:r>
          </w:p>
          <w:p w:rsidR="00BD6731" w:rsidRPr="00DD70EE" w:rsidRDefault="00BD6731" w:rsidP="00BD6731">
            <w:pPr>
              <w:numPr>
                <w:ilvl w:val="0"/>
                <w:numId w:val="6"/>
              </w:numPr>
              <w:rPr>
                <w:color w:val="000000"/>
                <w:sz w:val="20"/>
              </w:rPr>
            </w:pPr>
            <w:r w:rsidRPr="00DD70EE">
              <w:rPr>
                <w:sz w:val="20"/>
              </w:rPr>
              <w:t>Explain how the information contributes to an understanding of the text in which it appears</w:t>
            </w:r>
          </w:p>
          <w:p w:rsidR="00BD6731" w:rsidRPr="00DD70EE" w:rsidRDefault="00BD6731" w:rsidP="00BD6731">
            <w:pPr>
              <w:numPr>
                <w:ilvl w:val="0"/>
                <w:numId w:val="6"/>
              </w:numPr>
              <w:rPr>
                <w:color w:val="000000"/>
                <w:sz w:val="20"/>
              </w:rPr>
            </w:pPr>
            <w:r w:rsidRPr="00DD70EE">
              <w:rPr>
                <w:sz w:val="20"/>
              </w:rPr>
              <w:t>Use information gained from illustrations (e.g., maps, photographs) and the words in a text to demonstrate understanding of the text (e.g., where, when, why, and how key events occur).</w:t>
            </w:r>
          </w:p>
        </w:tc>
      </w:tr>
      <w:tr w:rsidR="00BD6731" w:rsidRPr="00DD70EE" w:rsidTr="00BD6731">
        <w:trPr>
          <w:trHeight w:val="267"/>
        </w:trPr>
        <w:tc>
          <w:tcPr>
            <w:tcW w:w="10170" w:type="dxa"/>
            <w:gridSpan w:val="5"/>
            <w:shd w:val="clear" w:color="auto" w:fill="D9D9D9"/>
          </w:tcPr>
          <w:p w:rsidR="00BD6731" w:rsidRPr="00DD70EE" w:rsidRDefault="00BD6731" w:rsidP="00BD6731">
            <w:pPr>
              <w:pStyle w:val="TableBullet"/>
              <w:numPr>
                <w:ilvl w:val="0"/>
                <w:numId w:val="0"/>
              </w:numPr>
              <w:shd w:val="clear" w:color="auto" w:fill="D9D9D9"/>
              <w:rPr>
                <w:rFonts w:ascii="Times New Roman" w:hAnsi="Times New Roman" w:cs="Times New Roman"/>
                <w:b/>
                <w:sz w:val="20"/>
                <w:u w:val="single"/>
              </w:rPr>
            </w:pPr>
            <w:r w:rsidRPr="00DD70EE">
              <w:rPr>
                <w:rFonts w:ascii="Times New Roman" w:hAnsi="Times New Roman" w:cs="Times New Roman"/>
                <w:b/>
                <w:sz w:val="20"/>
                <w:u w:val="single"/>
              </w:rPr>
              <w:t>Range of Reading and Level of Text Complexity</w:t>
            </w:r>
          </w:p>
          <w:p w:rsidR="00BD6731" w:rsidRPr="00DD70EE" w:rsidRDefault="00BD6731" w:rsidP="00BD6731">
            <w:pPr>
              <w:pStyle w:val="TableBullet"/>
              <w:numPr>
                <w:ilvl w:val="0"/>
                <w:numId w:val="0"/>
              </w:numPr>
              <w:rPr>
                <w:rFonts w:ascii="Times New Roman" w:hAnsi="Times New Roman" w:cs="Times New Roman"/>
                <w:b/>
                <w:sz w:val="20"/>
              </w:rPr>
            </w:pPr>
            <w:r w:rsidRPr="00DD70EE">
              <w:rPr>
                <w:rFonts w:ascii="Times New Roman" w:hAnsi="Times New Roman" w:cs="Times New Roman"/>
                <w:b/>
                <w:sz w:val="20"/>
              </w:rPr>
              <w:t>CCSS- Grade Specific Reading Standard 10 (Grade 3)</w:t>
            </w:r>
          </w:p>
          <w:p w:rsidR="00BD6731" w:rsidRPr="00DD70EE" w:rsidRDefault="00BD6731" w:rsidP="00BD6731">
            <w:pPr>
              <w:tabs>
                <w:tab w:val="left" w:pos="0"/>
              </w:tabs>
              <w:rPr>
                <w:sz w:val="20"/>
              </w:rPr>
            </w:pPr>
            <w:r w:rsidRPr="00DD70EE">
              <w:rPr>
                <w:sz w:val="20"/>
              </w:rPr>
              <w:t>By the end of the year, read and comprehend informational texts, including history/social studies, science, and technical texts, at the high end of the grades 2-3 text complexity band independently and proficiently.</w:t>
            </w:r>
          </w:p>
          <w:p w:rsidR="00BD6731" w:rsidRPr="00DD70EE" w:rsidRDefault="00BD6731" w:rsidP="00BD6731">
            <w:pPr>
              <w:tabs>
                <w:tab w:val="left" w:pos="0"/>
              </w:tabs>
              <w:rPr>
                <w:sz w:val="20"/>
              </w:rPr>
            </w:pPr>
          </w:p>
          <w:p w:rsidR="00BD6731" w:rsidRPr="00DD70EE" w:rsidRDefault="00BD6731" w:rsidP="00BD6731">
            <w:pPr>
              <w:tabs>
                <w:tab w:val="left" w:pos="0"/>
              </w:tabs>
              <w:rPr>
                <w:b/>
                <w:sz w:val="20"/>
                <w:u w:val="single"/>
              </w:rPr>
            </w:pPr>
            <w:r w:rsidRPr="00DD70EE">
              <w:rPr>
                <w:b/>
                <w:sz w:val="20"/>
                <w:u w:val="single"/>
              </w:rPr>
              <w:t>Informational Text-Literary Nonfiction and Historical, Scientific, and Technical Texts</w:t>
            </w:r>
          </w:p>
          <w:p w:rsidR="00BD6731" w:rsidRPr="00DD70EE" w:rsidRDefault="00BD6731" w:rsidP="00BD6731">
            <w:pPr>
              <w:tabs>
                <w:tab w:val="left" w:pos="0"/>
              </w:tabs>
              <w:rPr>
                <w:sz w:val="20"/>
              </w:rPr>
            </w:pPr>
            <w:r w:rsidRPr="00DD70EE">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BD6731" w:rsidRDefault="00BD6731" w:rsidP="00BD6731"/>
    <w:p w:rsidR="00BD6731" w:rsidRDefault="00BD6731">
      <w:r>
        <w:br w:type="page"/>
      </w:r>
    </w:p>
    <w:p w:rsidR="00BD6731" w:rsidRPr="003766E8" w:rsidRDefault="00BD6731" w:rsidP="00BD6731">
      <w:pPr>
        <w:jc w:val="center"/>
        <w:rPr>
          <w:b/>
          <w:sz w:val="32"/>
          <w:szCs w:val="32"/>
        </w:rPr>
      </w:pPr>
      <w:r w:rsidRPr="003766E8">
        <w:rPr>
          <w:b/>
          <w:sz w:val="32"/>
          <w:szCs w:val="32"/>
        </w:rPr>
        <w:t>GRADE 3-</w:t>
      </w:r>
      <w:r w:rsidRPr="003766E8">
        <w:rPr>
          <w:b/>
          <w:sz w:val="32"/>
          <w:szCs w:val="32"/>
          <w:u w:val="single"/>
        </w:rPr>
        <w:t xml:space="preserve"> </w:t>
      </w:r>
      <w:r w:rsidRPr="003766E8">
        <w:rPr>
          <w:b/>
          <w:sz w:val="32"/>
          <w:szCs w:val="32"/>
        </w:rPr>
        <w:t>Craft and Structure</w:t>
      </w:r>
    </w:p>
    <w:p w:rsidR="00BD6731" w:rsidRPr="003766E8" w:rsidRDefault="00BD6731" w:rsidP="00BD6731">
      <w:pPr>
        <w:jc w:val="center"/>
        <w:rPr>
          <w:b/>
          <w:sz w:val="32"/>
          <w:szCs w:val="32"/>
        </w:rPr>
      </w:pPr>
      <w:r>
        <w:rPr>
          <w:b/>
          <w:sz w:val="32"/>
          <w:szCs w:val="32"/>
          <w:u w:val="single"/>
        </w:rPr>
        <w:t>Informational</w:t>
      </w:r>
      <w:r w:rsidRPr="00C74B55">
        <w:rPr>
          <w:b/>
          <w:sz w:val="32"/>
          <w:szCs w:val="32"/>
        </w:rPr>
        <w:t xml:space="preserve"> </w:t>
      </w:r>
      <w:r>
        <w:rPr>
          <w:b/>
          <w:sz w:val="32"/>
          <w:szCs w:val="32"/>
        </w:rPr>
        <w:t>Reading Standard 8</w:t>
      </w:r>
    </w:p>
    <w:p w:rsidR="00BD6731" w:rsidRPr="00460D06" w:rsidRDefault="00BD6731" w:rsidP="00BD6731">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966"/>
        <w:gridCol w:w="2943"/>
        <w:gridCol w:w="4107"/>
      </w:tblGrid>
      <w:tr w:rsidR="00BD6731" w:rsidRPr="00C060B0" w:rsidTr="00DE0A56">
        <w:tc>
          <w:tcPr>
            <w:tcW w:w="5000" w:type="pct"/>
            <w:gridSpan w:val="3"/>
            <w:shd w:val="clear" w:color="auto" w:fill="D9D9D9"/>
          </w:tcPr>
          <w:p w:rsidR="00BD6731" w:rsidRPr="006B45E1" w:rsidRDefault="00BD6731" w:rsidP="00BD6731">
            <w:pPr>
              <w:rPr>
                <w:b/>
                <w:sz w:val="20"/>
                <w:szCs w:val="22"/>
              </w:rPr>
            </w:pPr>
            <w:r w:rsidRPr="006B45E1">
              <w:rPr>
                <w:b/>
                <w:sz w:val="20"/>
                <w:szCs w:val="22"/>
              </w:rPr>
              <w:t xml:space="preserve">College and Career Ready (CCR) Anchor Reading Standard (8):  </w:t>
            </w:r>
          </w:p>
          <w:p w:rsidR="00BD6731" w:rsidRPr="006B45E1" w:rsidRDefault="00BD6731" w:rsidP="00BD6731">
            <w:pPr>
              <w:rPr>
                <w:b/>
                <w:bCs/>
                <w:sz w:val="20"/>
                <w:szCs w:val="22"/>
              </w:rPr>
            </w:pPr>
            <w:r w:rsidRPr="006B45E1">
              <w:rPr>
                <w:sz w:val="20"/>
                <w:szCs w:val="22"/>
              </w:rPr>
              <w:t>Delineate and evaluate the argument and specific claims in a text, including the validity of the reasoning as well as the relevance and sufficiency of the evidence.</w:t>
            </w:r>
          </w:p>
        </w:tc>
      </w:tr>
      <w:tr w:rsidR="00BD6731" w:rsidRPr="00C060B0" w:rsidTr="00DE0A56">
        <w:tc>
          <w:tcPr>
            <w:tcW w:w="5000" w:type="pct"/>
            <w:gridSpan w:val="3"/>
            <w:tcBorders>
              <w:bottom w:val="single" w:sz="4" w:space="0" w:color="auto"/>
            </w:tcBorders>
            <w:shd w:val="clear" w:color="auto" w:fill="D9D9D9"/>
          </w:tcPr>
          <w:p w:rsidR="00BD6731" w:rsidRPr="006B45E1" w:rsidRDefault="00BD6731" w:rsidP="00BD6731">
            <w:pPr>
              <w:tabs>
                <w:tab w:val="left" w:pos="1104"/>
                <w:tab w:val="center" w:pos="4320"/>
              </w:tabs>
              <w:rPr>
                <w:b/>
                <w:bCs/>
                <w:sz w:val="20"/>
                <w:szCs w:val="22"/>
              </w:rPr>
            </w:pPr>
            <w:r w:rsidRPr="006B45E1">
              <w:rPr>
                <w:rFonts w:cs="Helvetica"/>
                <w:b/>
                <w:color w:val="141413"/>
                <w:sz w:val="20"/>
                <w:szCs w:val="22"/>
              </w:rPr>
              <w:tab/>
            </w:r>
            <w:r w:rsidRPr="006B45E1">
              <w:rPr>
                <w:rFonts w:cs="Helvetica"/>
                <w:b/>
                <w:color w:val="141413"/>
                <w:sz w:val="20"/>
                <w:szCs w:val="22"/>
              </w:rPr>
              <w:tab/>
              <w:t>CCSS – Grade Level Reading Standard 8 (Informational)</w:t>
            </w:r>
          </w:p>
        </w:tc>
      </w:tr>
      <w:tr w:rsidR="00DE0A56" w:rsidRPr="00C060B0" w:rsidTr="00DE0A56">
        <w:tc>
          <w:tcPr>
            <w:tcW w:w="1800" w:type="pct"/>
            <w:tcBorders>
              <w:bottom w:val="double" w:sz="4" w:space="0" w:color="auto"/>
            </w:tcBorders>
          </w:tcPr>
          <w:p w:rsidR="00BD6731" w:rsidRPr="006B45E1" w:rsidRDefault="00BD6731" w:rsidP="00BD6731">
            <w:pPr>
              <w:rPr>
                <w:rFonts w:cs="Helvetica"/>
                <w:b/>
                <w:sz w:val="20"/>
                <w:szCs w:val="22"/>
              </w:rPr>
            </w:pPr>
            <w:r w:rsidRPr="006B45E1">
              <w:rPr>
                <w:rFonts w:cs="Helvetica"/>
                <w:b/>
                <w:sz w:val="20"/>
                <w:szCs w:val="22"/>
              </w:rPr>
              <w:t>Grade 2:</w:t>
            </w:r>
            <w:r w:rsidRPr="006B45E1">
              <w:rPr>
                <w:b/>
                <w:sz w:val="20"/>
                <w:szCs w:val="22"/>
              </w:rPr>
              <w:t xml:space="preserve"> </w:t>
            </w:r>
            <w:r w:rsidRPr="006B45E1">
              <w:rPr>
                <w:sz w:val="20"/>
                <w:szCs w:val="22"/>
              </w:rPr>
              <w:t>Describe how reasons support specific points the author makes in a text.</w:t>
            </w:r>
          </w:p>
        </w:tc>
        <w:tc>
          <w:tcPr>
            <w:tcW w:w="1336" w:type="pct"/>
            <w:tcBorders>
              <w:bottom w:val="double" w:sz="4" w:space="0" w:color="auto"/>
            </w:tcBorders>
            <w:shd w:val="clear" w:color="auto" w:fill="D9D9D9"/>
          </w:tcPr>
          <w:p w:rsidR="00BD6731" w:rsidRPr="006B45E1" w:rsidRDefault="00BD6731" w:rsidP="00BD6731">
            <w:pPr>
              <w:rPr>
                <w:b/>
                <w:sz w:val="20"/>
                <w:szCs w:val="22"/>
              </w:rPr>
            </w:pPr>
            <w:r w:rsidRPr="006B45E1">
              <w:rPr>
                <w:rFonts w:cs="Helvetica"/>
                <w:b/>
                <w:sz w:val="20"/>
                <w:szCs w:val="22"/>
              </w:rPr>
              <w:t xml:space="preserve">Grade 3: </w:t>
            </w:r>
            <w:r w:rsidRPr="006B45E1">
              <w:rPr>
                <w:b/>
                <w:sz w:val="20"/>
                <w:szCs w:val="22"/>
              </w:rPr>
              <w:t>Describe the logical connection between particular sentences and paragraphs in a text (e.g., comparison, cause/effect, first/second/third in a sequence).</w:t>
            </w:r>
          </w:p>
        </w:tc>
        <w:tc>
          <w:tcPr>
            <w:tcW w:w="1864" w:type="pct"/>
            <w:tcBorders>
              <w:bottom w:val="double" w:sz="4" w:space="0" w:color="auto"/>
            </w:tcBorders>
          </w:tcPr>
          <w:p w:rsidR="00BD6731" w:rsidRPr="006B45E1" w:rsidRDefault="00BD6731" w:rsidP="00BD6731">
            <w:pPr>
              <w:rPr>
                <w:sz w:val="20"/>
                <w:szCs w:val="22"/>
              </w:rPr>
            </w:pPr>
            <w:r w:rsidRPr="006B45E1">
              <w:rPr>
                <w:rFonts w:cs="Helvetica"/>
                <w:b/>
                <w:sz w:val="20"/>
                <w:szCs w:val="22"/>
              </w:rPr>
              <w:t>Grade 4:</w:t>
            </w:r>
            <w:r w:rsidRPr="006B45E1">
              <w:rPr>
                <w:rFonts w:cs="Helvetica"/>
                <w:sz w:val="20"/>
                <w:szCs w:val="22"/>
              </w:rPr>
              <w:t xml:space="preserve">  </w:t>
            </w:r>
            <w:r w:rsidRPr="006B45E1">
              <w:rPr>
                <w:sz w:val="20"/>
                <w:szCs w:val="22"/>
              </w:rPr>
              <w:t>Explain how an author uses reasons and evidence to support particular points in a text.</w:t>
            </w:r>
          </w:p>
        </w:tc>
      </w:tr>
      <w:tr w:rsidR="00DE0A56" w:rsidRPr="00C060B0" w:rsidTr="00DE0A56">
        <w:trPr>
          <w:trHeight w:val="267"/>
        </w:trPr>
        <w:tc>
          <w:tcPr>
            <w:tcW w:w="1800" w:type="pct"/>
            <w:tcBorders>
              <w:top w:val="double" w:sz="4" w:space="0" w:color="auto"/>
            </w:tcBorders>
          </w:tcPr>
          <w:p w:rsidR="00BD6731" w:rsidRPr="006B45E1" w:rsidRDefault="00BD6731" w:rsidP="00BD6731">
            <w:pPr>
              <w:jc w:val="center"/>
              <w:rPr>
                <w:rFonts w:cs="Cambria"/>
                <w:b/>
                <w:sz w:val="20"/>
                <w:szCs w:val="22"/>
              </w:rPr>
            </w:pPr>
            <w:r w:rsidRPr="006B45E1">
              <w:rPr>
                <w:rFonts w:cs="Cambria"/>
                <w:b/>
                <w:sz w:val="20"/>
                <w:szCs w:val="22"/>
              </w:rPr>
              <w:t xml:space="preserve">Know </w:t>
            </w:r>
          </w:p>
          <w:p w:rsidR="00BD6731" w:rsidRPr="006B45E1" w:rsidRDefault="00BD6731" w:rsidP="00BD6731">
            <w:pPr>
              <w:jc w:val="center"/>
              <w:rPr>
                <w:rFonts w:cs="Cambria"/>
                <w:b/>
                <w:sz w:val="20"/>
                <w:szCs w:val="22"/>
              </w:rPr>
            </w:pPr>
            <w:r w:rsidRPr="006B45E1">
              <w:rPr>
                <w:rFonts w:cs="Cambria"/>
                <w:b/>
                <w:sz w:val="20"/>
                <w:szCs w:val="22"/>
              </w:rPr>
              <w:t>(Factual)</w:t>
            </w:r>
          </w:p>
        </w:tc>
        <w:tc>
          <w:tcPr>
            <w:tcW w:w="1336" w:type="pct"/>
            <w:tcBorders>
              <w:top w:val="double" w:sz="4" w:space="0" w:color="auto"/>
            </w:tcBorders>
          </w:tcPr>
          <w:p w:rsidR="00BD6731" w:rsidRPr="006B45E1" w:rsidRDefault="00BD6731" w:rsidP="00BD6731">
            <w:pPr>
              <w:jc w:val="center"/>
              <w:rPr>
                <w:rFonts w:cs="Cambria"/>
                <w:b/>
                <w:sz w:val="20"/>
                <w:szCs w:val="22"/>
              </w:rPr>
            </w:pPr>
            <w:r w:rsidRPr="006B45E1">
              <w:rPr>
                <w:rFonts w:cs="Cambria"/>
                <w:b/>
                <w:sz w:val="20"/>
                <w:szCs w:val="22"/>
              </w:rPr>
              <w:t xml:space="preserve">Understand </w:t>
            </w:r>
          </w:p>
          <w:p w:rsidR="00BD6731" w:rsidRPr="006B45E1" w:rsidRDefault="00BD6731" w:rsidP="00BD6731">
            <w:pPr>
              <w:jc w:val="center"/>
              <w:rPr>
                <w:rFonts w:cs="Cambria"/>
                <w:b/>
                <w:sz w:val="20"/>
                <w:szCs w:val="22"/>
              </w:rPr>
            </w:pPr>
            <w:r w:rsidRPr="006B45E1">
              <w:rPr>
                <w:rFonts w:cs="Cambria"/>
                <w:b/>
                <w:sz w:val="20"/>
                <w:szCs w:val="22"/>
              </w:rPr>
              <w:t>(Conceptual)</w:t>
            </w:r>
          </w:p>
        </w:tc>
        <w:tc>
          <w:tcPr>
            <w:tcW w:w="1864" w:type="pct"/>
            <w:tcBorders>
              <w:top w:val="double" w:sz="4" w:space="0" w:color="auto"/>
            </w:tcBorders>
          </w:tcPr>
          <w:p w:rsidR="00BD6731" w:rsidRPr="006B45E1" w:rsidRDefault="00BD6731" w:rsidP="00BD6731">
            <w:pPr>
              <w:jc w:val="center"/>
              <w:rPr>
                <w:rFonts w:cs="Cambria"/>
                <w:b/>
                <w:sz w:val="20"/>
                <w:szCs w:val="22"/>
              </w:rPr>
            </w:pPr>
            <w:r w:rsidRPr="006B45E1">
              <w:rPr>
                <w:rFonts w:cs="Cambria"/>
                <w:b/>
                <w:sz w:val="20"/>
                <w:szCs w:val="22"/>
              </w:rPr>
              <w:t>Do</w:t>
            </w:r>
          </w:p>
          <w:p w:rsidR="00BD6731" w:rsidRPr="006B45E1" w:rsidRDefault="00BD6731" w:rsidP="00BD6731">
            <w:pPr>
              <w:jc w:val="center"/>
              <w:rPr>
                <w:rFonts w:cs="Cambria"/>
                <w:b/>
                <w:sz w:val="20"/>
                <w:szCs w:val="22"/>
              </w:rPr>
            </w:pPr>
            <w:r w:rsidRPr="006B45E1">
              <w:rPr>
                <w:rFonts w:cs="Cambria"/>
                <w:b/>
                <w:sz w:val="20"/>
                <w:szCs w:val="22"/>
              </w:rPr>
              <w:t>(Procedural, Application and Extended Thinking)</w:t>
            </w:r>
          </w:p>
        </w:tc>
      </w:tr>
      <w:tr w:rsidR="00DE0A56" w:rsidRPr="00C060B0" w:rsidTr="00DE0A56">
        <w:trPr>
          <w:trHeight w:val="314"/>
        </w:trPr>
        <w:tc>
          <w:tcPr>
            <w:tcW w:w="1800" w:type="pct"/>
          </w:tcPr>
          <w:p w:rsidR="00BD6731" w:rsidRPr="006B45E1" w:rsidRDefault="00BD6731" w:rsidP="00BD6731">
            <w:pPr>
              <w:pStyle w:val="ListParagraph"/>
              <w:widowControl w:val="0"/>
              <w:numPr>
                <w:ilvl w:val="0"/>
                <w:numId w:val="12"/>
              </w:numPr>
              <w:tabs>
                <w:tab w:val="left" w:pos="0"/>
              </w:tabs>
              <w:contextualSpacing/>
              <w:rPr>
                <w:sz w:val="20"/>
                <w:szCs w:val="22"/>
              </w:rPr>
            </w:pPr>
            <w:r w:rsidRPr="006B45E1">
              <w:rPr>
                <w:sz w:val="20"/>
                <w:szCs w:val="22"/>
              </w:rPr>
              <w:t>Informational text (both literary nonfiction and expository/technical texts)</w:t>
            </w:r>
          </w:p>
          <w:p w:rsidR="00BD6731" w:rsidRPr="006B45E1" w:rsidRDefault="00BD6731" w:rsidP="00BD6731">
            <w:pPr>
              <w:pStyle w:val="ListParagraph"/>
              <w:widowControl w:val="0"/>
              <w:numPr>
                <w:ilvl w:val="0"/>
                <w:numId w:val="12"/>
              </w:numPr>
              <w:tabs>
                <w:tab w:val="left" w:pos="0"/>
              </w:tabs>
              <w:contextualSpacing/>
              <w:rPr>
                <w:sz w:val="20"/>
                <w:szCs w:val="22"/>
              </w:rPr>
            </w:pPr>
            <w:r w:rsidRPr="006B45E1">
              <w:rPr>
                <w:sz w:val="20"/>
                <w:szCs w:val="22"/>
              </w:rPr>
              <w:t>How to describe</w:t>
            </w:r>
          </w:p>
          <w:p w:rsidR="00BD6731" w:rsidRPr="006B45E1" w:rsidRDefault="00BD6731" w:rsidP="00BD6731">
            <w:pPr>
              <w:numPr>
                <w:ilvl w:val="0"/>
                <w:numId w:val="6"/>
              </w:numPr>
              <w:tabs>
                <w:tab w:val="clear" w:pos="450"/>
                <w:tab w:val="num" w:pos="360"/>
              </w:tabs>
              <w:ind w:left="360"/>
              <w:rPr>
                <w:sz w:val="20"/>
                <w:szCs w:val="22"/>
              </w:rPr>
            </w:pPr>
            <w:r w:rsidRPr="006B45E1">
              <w:rPr>
                <w:sz w:val="20"/>
                <w:szCs w:val="22"/>
              </w:rPr>
              <w:t>Main/key ideas/points</w:t>
            </w:r>
          </w:p>
          <w:p w:rsidR="00BD6731" w:rsidRPr="006B45E1" w:rsidRDefault="00BD6731" w:rsidP="00BD6731">
            <w:pPr>
              <w:numPr>
                <w:ilvl w:val="0"/>
                <w:numId w:val="6"/>
              </w:numPr>
              <w:tabs>
                <w:tab w:val="clear" w:pos="450"/>
                <w:tab w:val="num" w:pos="360"/>
              </w:tabs>
              <w:ind w:left="360"/>
              <w:rPr>
                <w:sz w:val="20"/>
                <w:szCs w:val="22"/>
              </w:rPr>
            </w:pPr>
            <w:r w:rsidRPr="006B45E1">
              <w:rPr>
                <w:sz w:val="20"/>
                <w:szCs w:val="22"/>
              </w:rPr>
              <w:t>Supporting details</w:t>
            </w:r>
          </w:p>
          <w:p w:rsidR="00BD6731" w:rsidRPr="006B45E1" w:rsidRDefault="00BD6731" w:rsidP="00BD6731">
            <w:pPr>
              <w:numPr>
                <w:ilvl w:val="0"/>
                <w:numId w:val="6"/>
              </w:numPr>
              <w:tabs>
                <w:tab w:val="clear" w:pos="450"/>
                <w:tab w:val="num" w:pos="360"/>
              </w:tabs>
              <w:ind w:left="360"/>
              <w:rPr>
                <w:sz w:val="20"/>
                <w:szCs w:val="22"/>
              </w:rPr>
            </w:pPr>
            <w:r w:rsidRPr="006B45E1">
              <w:rPr>
                <w:sz w:val="20"/>
                <w:szCs w:val="22"/>
              </w:rPr>
              <w:t>Relevant/important vs. irrelevant/unimportant details</w:t>
            </w:r>
          </w:p>
          <w:p w:rsidR="00BD6731" w:rsidRPr="006B45E1" w:rsidRDefault="00BD6731" w:rsidP="00BD6731">
            <w:pPr>
              <w:numPr>
                <w:ilvl w:val="0"/>
                <w:numId w:val="6"/>
              </w:numPr>
              <w:tabs>
                <w:tab w:val="clear" w:pos="450"/>
                <w:tab w:val="num" w:pos="360"/>
              </w:tabs>
              <w:ind w:left="360"/>
              <w:rPr>
                <w:sz w:val="20"/>
                <w:szCs w:val="22"/>
              </w:rPr>
            </w:pPr>
            <w:r w:rsidRPr="006B45E1">
              <w:rPr>
                <w:sz w:val="20"/>
                <w:szCs w:val="22"/>
              </w:rPr>
              <w:t>Reasons/examples</w:t>
            </w:r>
          </w:p>
          <w:p w:rsidR="00BD6731" w:rsidRPr="006B45E1" w:rsidRDefault="00BD6731" w:rsidP="00BD6731">
            <w:pPr>
              <w:numPr>
                <w:ilvl w:val="0"/>
                <w:numId w:val="6"/>
              </w:numPr>
              <w:tabs>
                <w:tab w:val="clear" w:pos="450"/>
                <w:tab w:val="num" w:pos="360"/>
              </w:tabs>
              <w:ind w:left="360"/>
              <w:rPr>
                <w:sz w:val="20"/>
                <w:szCs w:val="22"/>
              </w:rPr>
            </w:pPr>
            <w:r w:rsidRPr="006B45E1">
              <w:rPr>
                <w:sz w:val="20"/>
                <w:szCs w:val="22"/>
              </w:rPr>
              <w:t>Cohesion (e.g., topic sentences, transitional words and phrases, supporting details)</w:t>
            </w:r>
          </w:p>
          <w:p w:rsidR="00BD6731" w:rsidRPr="006B45E1" w:rsidRDefault="00BD6731" w:rsidP="00BD6731">
            <w:pPr>
              <w:numPr>
                <w:ilvl w:val="0"/>
                <w:numId w:val="6"/>
              </w:numPr>
              <w:tabs>
                <w:tab w:val="clear" w:pos="450"/>
                <w:tab w:val="num" w:pos="360"/>
              </w:tabs>
              <w:ind w:left="360"/>
              <w:rPr>
                <w:sz w:val="20"/>
                <w:szCs w:val="22"/>
              </w:rPr>
            </w:pPr>
            <w:r w:rsidRPr="006B45E1">
              <w:rPr>
                <w:sz w:val="20"/>
                <w:szCs w:val="22"/>
              </w:rPr>
              <w:t>Patterns of organization (e.g., comparison/contrast, cause/effect, chronological order)</w:t>
            </w:r>
          </w:p>
          <w:p w:rsidR="00BD6731" w:rsidRPr="006B45E1" w:rsidRDefault="00BD6731" w:rsidP="00BD6731">
            <w:pPr>
              <w:rPr>
                <w:sz w:val="20"/>
                <w:szCs w:val="22"/>
              </w:rPr>
            </w:pPr>
          </w:p>
        </w:tc>
        <w:tc>
          <w:tcPr>
            <w:tcW w:w="1336" w:type="pct"/>
          </w:tcPr>
          <w:p w:rsidR="00BD6731" w:rsidRPr="006B45E1" w:rsidRDefault="00BD6731" w:rsidP="00BD6731">
            <w:pPr>
              <w:numPr>
                <w:ilvl w:val="0"/>
                <w:numId w:val="6"/>
              </w:numPr>
              <w:tabs>
                <w:tab w:val="clear" w:pos="450"/>
                <w:tab w:val="num" w:pos="360"/>
              </w:tabs>
              <w:ind w:left="360"/>
              <w:rPr>
                <w:sz w:val="20"/>
                <w:szCs w:val="22"/>
              </w:rPr>
            </w:pPr>
            <w:r w:rsidRPr="006B45E1">
              <w:rPr>
                <w:sz w:val="20"/>
                <w:szCs w:val="22"/>
              </w:rPr>
              <w:t xml:space="preserve">Authors make logical connections between ideas and details in order to convey meaning. </w:t>
            </w:r>
          </w:p>
          <w:p w:rsidR="00BD6731" w:rsidRPr="006B45E1" w:rsidRDefault="00BD6731" w:rsidP="00BD6731">
            <w:pPr>
              <w:rPr>
                <w:sz w:val="20"/>
                <w:szCs w:val="22"/>
              </w:rPr>
            </w:pPr>
          </w:p>
          <w:p w:rsidR="00BD6731" w:rsidRPr="006B45E1" w:rsidRDefault="00BD6731" w:rsidP="00BD6731">
            <w:pPr>
              <w:numPr>
                <w:ilvl w:val="0"/>
                <w:numId w:val="6"/>
              </w:numPr>
              <w:tabs>
                <w:tab w:val="clear" w:pos="450"/>
                <w:tab w:val="num" w:pos="360"/>
              </w:tabs>
              <w:ind w:left="360"/>
              <w:rPr>
                <w:sz w:val="20"/>
                <w:szCs w:val="22"/>
              </w:rPr>
            </w:pPr>
            <w:r w:rsidRPr="006B45E1">
              <w:rPr>
                <w:sz w:val="20"/>
                <w:szCs w:val="22"/>
              </w:rPr>
              <w:t>Good readers use the connections an author makes between his/</w:t>
            </w:r>
            <w:proofErr w:type="gramStart"/>
            <w:r w:rsidRPr="006B45E1">
              <w:rPr>
                <w:sz w:val="20"/>
                <w:szCs w:val="22"/>
              </w:rPr>
              <w:t>her  main</w:t>
            </w:r>
            <w:proofErr w:type="gramEnd"/>
            <w:r w:rsidRPr="006B45E1">
              <w:rPr>
                <w:sz w:val="20"/>
                <w:szCs w:val="22"/>
              </w:rPr>
              <w:t xml:space="preserve"> ideas and the supporting details in order to construct meaning from what they read.</w:t>
            </w:r>
          </w:p>
          <w:p w:rsidR="00BD6731" w:rsidRPr="006B45E1" w:rsidRDefault="00BD6731" w:rsidP="00BD6731">
            <w:pPr>
              <w:rPr>
                <w:sz w:val="20"/>
                <w:szCs w:val="22"/>
              </w:rPr>
            </w:pPr>
          </w:p>
          <w:p w:rsidR="00BD6731" w:rsidRPr="006B45E1" w:rsidRDefault="00BD6731" w:rsidP="00BD6731">
            <w:pPr>
              <w:ind w:left="360"/>
              <w:rPr>
                <w:sz w:val="20"/>
                <w:szCs w:val="22"/>
              </w:rPr>
            </w:pPr>
          </w:p>
        </w:tc>
        <w:tc>
          <w:tcPr>
            <w:tcW w:w="1864" w:type="pct"/>
          </w:tcPr>
          <w:p w:rsidR="00BD6731" w:rsidRPr="006B45E1" w:rsidRDefault="00BD6731" w:rsidP="00BD6731">
            <w:pPr>
              <w:pStyle w:val="ListParagraph"/>
              <w:numPr>
                <w:ilvl w:val="0"/>
                <w:numId w:val="6"/>
              </w:numPr>
              <w:ind w:left="360"/>
              <w:contextualSpacing/>
              <w:rPr>
                <w:rFonts w:cs="Cambria"/>
                <w:sz w:val="20"/>
                <w:szCs w:val="22"/>
              </w:rPr>
            </w:pPr>
            <w:r w:rsidRPr="006B45E1">
              <w:rPr>
                <w:sz w:val="20"/>
                <w:szCs w:val="22"/>
              </w:rPr>
              <w:t>Identify the key ideas/points in a text</w:t>
            </w:r>
          </w:p>
          <w:p w:rsidR="00BD6731" w:rsidRPr="006B45E1" w:rsidRDefault="00BD6731" w:rsidP="00BD6731">
            <w:pPr>
              <w:pStyle w:val="ListParagraph"/>
              <w:numPr>
                <w:ilvl w:val="0"/>
                <w:numId w:val="6"/>
              </w:numPr>
              <w:ind w:left="360"/>
              <w:contextualSpacing/>
              <w:rPr>
                <w:rFonts w:cs="Cambria"/>
                <w:sz w:val="20"/>
                <w:szCs w:val="22"/>
              </w:rPr>
            </w:pPr>
            <w:r w:rsidRPr="006B45E1">
              <w:rPr>
                <w:sz w:val="20"/>
                <w:szCs w:val="22"/>
              </w:rPr>
              <w:t>Identify (e.g., by telling, writing, graphically representing) reasons/examples/details that support the author’s key ideas/points</w:t>
            </w:r>
          </w:p>
          <w:p w:rsidR="00BD6731" w:rsidRPr="006B45E1" w:rsidRDefault="00BD6731" w:rsidP="00BD6731">
            <w:pPr>
              <w:pStyle w:val="ListParagraph"/>
              <w:numPr>
                <w:ilvl w:val="0"/>
                <w:numId w:val="6"/>
              </w:numPr>
              <w:ind w:left="360"/>
              <w:contextualSpacing/>
              <w:rPr>
                <w:rFonts w:cs="Cambria"/>
                <w:sz w:val="20"/>
                <w:szCs w:val="22"/>
              </w:rPr>
            </w:pPr>
            <w:r w:rsidRPr="006B45E1">
              <w:rPr>
                <w:sz w:val="20"/>
                <w:szCs w:val="22"/>
              </w:rPr>
              <w:t>Identify the relevant reasons/examples an author gives to support points in a text</w:t>
            </w:r>
          </w:p>
          <w:p w:rsidR="00BD6731" w:rsidRPr="006B45E1" w:rsidRDefault="00BD6731" w:rsidP="00BD6731">
            <w:pPr>
              <w:pStyle w:val="ListParagraph"/>
              <w:numPr>
                <w:ilvl w:val="0"/>
                <w:numId w:val="6"/>
              </w:numPr>
              <w:ind w:left="360"/>
              <w:contextualSpacing/>
              <w:rPr>
                <w:rFonts w:cs="Cambria"/>
                <w:sz w:val="20"/>
                <w:szCs w:val="22"/>
              </w:rPr>
            </w:pPr>
            <w:r w:rsidRPr="006B45E1">
              <w:rPr>
                <w:sz w:val="20"/>
                <w:szCs w:val="22"/>
              </w:rPr>
              <w:t>Describe how reasons/examples support specific points the author makes in a text</w:t>
            </w:r>
          </w:p>
          <w:p w:rsidR="00BD6731" w:rsidRPr="006B45E1" w:rsidRDefault="00BD6731" w:rsidP="00BD6731">
            <w:pPr>
              <w:pStyle w:val="ListParagraph"/>
              <w:numPr>
                <w:ilvl w:val="0"/>
                <w:numId w:val="6"/>
              </w:numPr>
              <w:ind w:left="360"/>
              <w:contextualSpacing/>
              <w:rPr>
                <w:rFonts w:cs="Cambria"/>
                <w:sz w:val="20"/>
                <w:szCs w:val="22"/>
              </w:rPr>
            </w:pPr>
            <w:r w:rsidRPr="006B45E1">
              <w:rPr>
                <w:sz w:val="20"/>
                <w:szCs w:val="22"/>
              </w:rPr>
              <w:t>Identify different logical connections between sentences and paragraphing in a text</w:t>
            </w:r>
          </w:p>
          <w:p w:rsidR="00BD6731" w:rsidRPr="006B45E1" w:rsidRDefault="00BD6731" w:rsidP="00BD6731">
            <w:pPr>
              <w:pStyle w:val="ListParagraph"/>
              <w:numPr>
                <w:ilvl w:val="0"/>
                <w:numId w:val="6"/>
              </w:numPr>
              <w:ind w:left="360"/>
              <w:contextualSpacing/>
              <w:rPr>
                <w:rFonts w:cs="Cambria"/>
                <w:sz w:val="20"/>
                <w:szCs w:val="22"/>
              </w:rPr>
            </w:pPr>
            <w:r w:rsidRPr="006B45E1">
              <w:rPr>
                <w:sz w:val="20"/>
                <w:szCs w:val="22"/>
              </w:rPr>
              <w:t xml:space="preserve">Describe the logical connection between particular sentences and paragraphs in a text </w:t>
            </w:r>
          </w:p>
        </w:tc>
      </w:tr>
      <w:tr w:rsidR="00BD6731" w:rsidRPr="00C060B0" w:rsidTr="00DE0A56">
        <w:trPr>
          <w:trHeight w:val="267"/>
        </w:trPr>
        <w:tc>
          <w:tcPr>
            <w:tcW w:w="5000" w:type="pct"/>
            <w:gridSpan w:val="3"/>
            <w:shd w:val="clear" w:color="auto" w:fill="D9D9D9"/>
          </w:tcPr>
          <w:p w:rsidR="00BD6731" w:rsidRPr="00C060B0" w:rsidRDefault="00BD6731" w:rsidP="00BD6731">
            <w:pPr>
              <w:pStyle w:val="TableBullet"/>
              <w:numPr>
                <w:ilvl w:val="0"/>
                <w:numId w:val="0"/>
              </w:numPr>
              <w:shd w:val="clear" w:color="auto" w:fill="D9D9D9"/>
              <w:rPr>
                <w:rFonts w:ascii="Times New Roman" w:hAnsi="Times New Roman" w:cs="Times New Roman"/>
                <w:b/>
                <w:sz w:val="20"/>
                <w:u w:val="single"/>
              </w:rPr>
            </w:pPr>
            <w:r w:rsidRPr="00C060B0">
              <w:rPr>
                <w:rFonts w:ascii="Times New Roman" w:hAnsi="Times New Roman" w:cs="Times New Roman"/>
                <w:b/>
                <w:sz w:val="20"/>
                <w:u w:val="single"/>
              </w:rPr>
              <w:t>Range of Reading and Level of Text Complexity</w:t>
            </w:r>
          </w:p>
          <w:p w:rsidR="00BD6731" w:rsidRPr="00C060B0" w:rsidRDefault="00BD6731" w:rsidP="00BD6731">
            <w:pPr>
              <w:pStyle w:val="TableBullet"/>
              <w:numPr>
                <w:ilvl w:val="0"/>
                <w:numId w:val="0"/>
              </w:numPr>
              <w:rPr>
                <w:rFonts w:ascii="Times New Roman" w:hAnsi="Times New Roman" w:cs="Times New Roman"/>
                <w:b/>
                <w:sz w:val="20"/>
              </w:rPr>
            </w:pPr>
            <w:r w:rsidRPr="00C060B0">
              <w:rPr>
                <w:rFonts w:ascii="Times New Roman" w:hAnsi="Times New Roman" w:cs="Times New Roman"/>
                <w:b/>
                <w:sz w:val="20"/>
              </w:rPr>
              <w:t>CCSS- Grade Specific Reading Standard 10 (Grade 3)</w:t>
            </w:r>
          </w:p>
          <w:p w:rsidR="00BD6731" w:rsidRPr="00C060B0" w:rsidRDefault="00BD6731" w:rsidP="00BD6731">
            <w:pPr>
              <w:tabs>
                <w:tab w:val="left" w:pos="0"/>
              </w:tabs>
              <w:rPr>
                <w:sz w:val="20"/>
              </w:rPr>
            </w:pPr>
            <w:r w:rsidRPr="00C060B0">
              <w:rPr>
                <w:sz w:val="20"/>
              </w:rPr>
              <w:t>By the end of the year, read and comprehend informational texts, including history/social studies, science, and technical texts, at the high end of the grades 2-3 text complexity band independently and proficiently.</w:t>
            </w:r>
          </w:p>
          <w:p w:rsidR="00BD6731" w:rsidRPr="00C060B0" w:rsidRDefault="00BD6731" w:rsidP="00BD6731">
            <w:pPr>
              <w:tabs>
                <w:tab w:val="left" w:pos="0"/>
              </w:tabs>
              <w:rPr>
                <w:sz w:val="20"/>
              </w:rPr>
            </w:pPr>
          </w:p>
          <w:p w:rsidR="00BD6731" w:rsidRPr="00C060B0" w:rsidRDefault="00BD6731" w:rsidP="00BD6731">
            <w:pPr>
              <w:tabs>
                <w:tab w:val="left" w:pos="0"/>
              </w:tabs>
              <w:rPr>
                <w:b/>
                <w:sz w:val="20"/>
                <w:u w:val="single"/>
              </w:rPr>
            </w:pPr>
            <w:r w:rsidRPr="00C060B0">
              <w:rPr>
                <w:b/>
                <w:sz w:val="20"/>
                <w:u w:val="single"/>
              </w:rPr>
              <w:t>Informational Text-Literary Nonfiction and Historical, Scientific, and Technical Texts</w:t>
            </w:r>
          </w:p>
          <w:p w:rsidR="00BD6731" w:rsidRPr="00C060B0" w:rsidRDefault="00BD6731" w:rsidP="00BD6731">
            <w:pPr>
              <w:tabs>
                <w:tab w:val="left" w:pos="0"/>
              </w:tabs>
              <w:rPr>
                <w:sz w:val="20"/>
              </w:rPr>
            </w:pPr>
            <w:r w:rsidRPr="00C060B0">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BD6731" w:rsidRDefault="00BD6731" w:rsidP="00BD6731">
      <w:r>
        <w:br w:type="page"/>
      </w:r>
    </w:p>
    <w:p w:rsidR="007242CA" w:rsidRPr="003766E8" w:rsidRDefault="007242CA" w:rsidP="007242CA">
      <w:pPr>
        <w:jc w:val="center"/>
        <w:rPr>
          <w:b/>
          <w:sz w:val="32"/>
          <w:szCs w:val="32"/>
        </w:rPr>
      </w:pPr>
    </w:p>
    <w:p w:rsidR="007242CA" w:rsidRPr="003766E8" w:rsidRDefault="007242CA" w:rsidP="007242CA">
      <w:pPr>
        <w:jc w:val="center"/>
        <w:rPr>
          <w:b/>
          <w:sz w:val="32"/>
          <w:szCs w:val="32"/>
        </w:rPr>
      </w:pPr>
      <w:r w:rsidRPr="003766E8">
        <w:rPr>
          <w:b/>
          <w:sz w:val="32"/>
          <w:szCs w:val="32"/>
        </w:rPr>
        <w:t>GRADE 3-</w:t>
      </w:r>
      <w:r w:rsidRPr="003766E8">
        <w:rPr>
          <w:b/>
          <w:sz w:val="32"/>
          <w:szCs w:val="32"/>
          <w:u w:val="single"/>
        </w:rPr>
        <w:t xml:space="preserve"> </w:t>
      </w:r>
      <w:r w:rsidRPr="003766E8">
        <w:rPr>
          <w:b/>
          <w:sz w:val="32"/>
          <w:szCs w:val="32"/>
        </w:rPr>
        <w:t>Craft and Structure</w:t>
      </w:r>
    </w:p>
    <w:p w:rsidR="007242CA" w:rsidRPr="003766E8" w:rsidRDefault="007242CA" w:rsidP="007242CA">
      <w:pPr>
        <w:jc w:val="center"/>
        <w:rPr>
          <w:b/>
          <w:sz w:val="32"/>
          <w:szCs w:val="32"/>
        </w:rPr>
      </w:pPr>
      <w:r>
        <w:rPr>
          <w:b/>
          <w:sz w:val="32"/>
          <w:szCs w:val="32"/>
          <w:u w:val="single"/>
        </w:rPr>
        <w:t>Informational</w:t>
      </w:r>
      <w:r w:rsidRPr="00C74B55">
        <w:rPr>
          <w:b/>
          <w:sz w:val="32"/>
          <w:szCs w:val="32"/>
        </w:rPr>
        <w:t xml:space="preserve"> </w:t>
      </w:r>
      <w:r>
        <w:rPr>
          <w:b/>
          <w:sz w:val="32"/>
          <w:szCs w:val="32"/>
        </w:rPr>
        <w:t>Reading Standard 9</w:t>
      </w:r>
    </w:p>
    <w:p w:rsidR="007242CA" w:rsidRPr="00460D06" w:rsidRDefault="007242CA" w:rsidP="007242CA">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18"/>
        <w:gridCol w:w="2891"/>
        <w:gridCol w:w="4107"/>
      </w:tblGrid>
      <w:tr w:rsidR="007242CA" w:rsidRPr="00C060B0" w:rsidTr="007242CA">
        <w:tc>
          <w:tcPr>
            <w:tcW w:w="5000" w:type="pct"/>
            <w:gridSpan w:val="3"/>
            <w:shd w:val="clear" w:color="auto" w:fill="D9D9D9"/>
          </w:tcPr>
          <w:p w:rsidR="007242CA" w:rsidRPr="00C060B0" w:rsidRDefault="007242CA" w:rsidP="008F40AB">
            <w:pPr>
              <w:rPr>
                <w:b/>
                <w:color w:val="601714"/>
                <w:sz w:val="20"/>
              </w:rPr>
            </w:pPr>
            <w:r w:rsidRPr="00C060B0">
              <w:rPr>
                <w:b/>
                <w:sz w:val="20"/>
              </w:rPr>
              <w:t>College and Career Ready (CCR) Anchor Reading Standard (9):</w:t>
            </w:r>
            <w:r w:rsidRPr="00C060B0">
              <w:rPr>
                <w:b/>
                <w:color w:val="601714"/>
                <w:sz w:val="20"/>
              </w:rPr>
              <w:t xml:space="preserve">  </w:t>
            </w:r>
          </w:p>
          <w:p w:rsidR="007242CA" w:rsidRPr="00C060B0" w:rsidRDefault="007242CA" w:rsidP="008F40AB">
            <w:pPr>
              <w:rPr>
                <w:b/>
                <w:bCs/>
                <w:sz w:val="20"/>
              </w:rPr>
            </w:pPr>
            <w:r w:rsidRPr="00C060B0">
              <w:rPr>
                <w:sz w:val="20"/>
              </w:rPr>
              <w:t>Analyze how two or more texts address similar themes or topics in order to build knowledge or to compare the approaches the authors take.</w:t>
            </w:r>
          </w:p>
        </w:tc>
      </w:tr>
      <w:tr w:rsidR="007242CA" w:rsidRPr="00C060B0" w:rsidTr="007242CA">
        <w:tc>
          <w:tcPr>
            <w:tcW w:w="5000" w:type="pct"/>
            <w:gridSpan w:val="3"/>
            <w:tcBorders>
              <w:bottom w:val="single" w:sz="4" w:space="0" w:color="auto"/>
            </w:tcBorders>
            <w:shd w:val="clear" w:color="auto" w:fill="D9D9D9"/>
          </w:tcPr>
          <w:p w:rsidR="007242CA" w:rsidRPr="00C060B0" w:rsidRDefault="007242CA" w:rsidP="008F40AB">
            <w:pPr>
              <w:tabs>
                <w:tab w:val="left" w:pos="1104"/>
                <w:tab w:val="center" w:pos="4320"/>
              </w:tabs>
              <w:rPr>
                <w:b/>
                <w:bCs/>
                <w:sz w:val="20"/>
              </w:rPr>
            </w:pPr>
            <w:r w:rsidRPr="00C060B0">
              <w:rPr>
                <w:rFonts w:cs="Helvetica"/>
                <w:b/>
                <w:color w:val="141413"/>
                <w:sz w:val="20"/>
              </w:rPr>
              <w:tab/>
            </w:r>
            <w:r w:rsidRPr="00C060B0">
              <w:rPr>
                <w:rFonts w:cs="Helvetica"/>
                <w:b/>
                <w:color w:val="141413"/>
                <w:sz w:val="20"/>
              </w:rPr>
              <w:tab/>
              <w:t>CCSS – Grade Level Reading Standard 9 (Informational)</w:t>
            </w:r>
          </w:p>
        </w:tc>
      </w:tr>
      <w:tr w:rsidR="007242CA" w:rsidRPr="00C060B0" w:rsidTr="007242CA">
        <w:tc>
          <w:tcPr>
            <w:tcW w:w="1824" w:type="pct"/>
            <w:tcBorders>
              <w:bottom w:val="double" w:sz="4" w:space="0" w:color="auto"/>
            </w:tcBorders>
          </w:tcPr>
          <w:p w:rsidR="007242CA" w:rsidRPr="00C060B0" w:rsidRDefault="007242CA" w:rsidP="008F40AB">
            <w:pPr>
              <w:rPr>
                <w:rFonts w:cs="Helvetica"/>
                <w:b/>
                <w:color w:val="141413"/>
                <w:sz w:val="20"/>
              </w:rPr>
            </w:pPr>
            <w:r w:rsidRPr="00C060B0">
              <w:rPr>
                <w:rFonts w:cs="Helvetica"/>
                <w:b/>
                <w:color w:val="141413"/>
                <w:sz w:val="20"/>
              </w:rPr>
              <w:t>Grade 2:</w:t>
            </w:r>
            <w:r w:rsidRPr="00C060B0">
              <w:rPr>
                <w:b/>
                <w:sz w:val="20"/>
              </w:rPr>
              <w:t xml:space="preserve"> </w:t>
            </w:r>
            <w:r w:rsidRPr="00C060B0">
              <w:rPr>
                <w:sz w:val="20"/>
              </w:rPr>
              <w:t>Compare and contrast the most important points presented by two texts on the same topic.</w:t>
            </w:r>
          </w:p>
        </w:tc>
        <w:tc>
          <w:tcPr>
            <w:tcW w:w="1312" w:type="pct"/>
            <w:tcBorders>
              <w:bottom w:val="double" w:sz="4" w:space="0" w:color="auto"/>
            </w:tcBorders>
            <w:shd w:val="clear" w:color="auto" w:fill="D9D9D9"/>
          </w:tcPr>
          <w:p w:rsidR="007242CA" w:rsidRPr="00C060B0" w:rsidRDefault="007242CA" w:rsidP="008F40AB">
            <w:pPr>
              <w:rPr>
                <w:b/>
                <w:sz w:val="20"/>
              </w:rPr>
            </w:pPr>
            <w:r w:rsidRPr="00C060B0">
              <w:rPr>
                <w:rFonts w:cs="Helvetica"/>
                <w:b/>
                <w:color w:val="141413"/>
                <w:sz w:val="20"/>
              </w:rPr>
              <w:t xml:space="preserve">Grade 3: </w:t>
            </w:r>
            <w:r w:rsidRPr="00C060B0">
              <w:rPr>
                <w:b/>
                <w:sz w:val="20"/>
              </w:rPr>
              <w:t>Compare and contrast the most important points and key details presented in two texts on the same topic.</w:t>
            </w:r>
          </w:p>
        </w:tc>
        <w:tc>
          <w:tcPr>
            <w:tcW w:w="1864" w:type="pct"/>
            <w:tcBorders>
              <w:bottom w:val="double" w:sz="4" w:space="0" w:color="auto"/>
            </w:tcBorders>
          </w:tcPr>
          <w:p w:rsidR="007242CA" w:rsidRPr="00C060B0" w:rsidRDefault="007242CA" w:rsidP="008F40AB">
            <w:pPr>
              <w:rPr>
                <w:sz w:val="20"/>
              </w:rPr>
            </w:pPr>
            <w:r w:rsidRPr="00C060B0">
              <w:rPr>
                <w:rFonts w:cs="Helvetica"/>
                <w:b/>
                <w:color w:val="141413"/>
                <w:sz w:val="20"/>
              </w:rPr>
              <w:t>Grade 4</w:t>
            </w:r>
            <w:r w:rsidRPr="00C060B0">
              <w:rPr>
                <w:rFonts w:cs="Helvetica"/>
                <w:color w:val="141413"/>
                <w:sz w:val="20"/>
              </w:rPr>
              <w:t xml:space="preserve">:  </w:t>
            </w:r>
            <w:r w:rsidRPr="00C060B0">
              <w:rPr>
                <w:sz w:val="20"/>
              </w:rPr>
              <w:t>Integrate information from two texts on the same topic in order to write or speak about the subject knowledgeably.</w:t>
            </w:r>
          </w:p>
        </w:tc>
      </w:tr>
      <w:tr w:rsidR="007242CA" w:rsidRPr="00C060B0" w:rsidTr="007242CA">
        <w:trPr>
          <w:trHeight w:val="267"/>
        </w:trPr>
        <w:tc>
          <w:tcPr>
            <w:tcW w:w="1824" w:type="pct"/>
            <w:tcBorders>
              <w:top w:val="double" w:sz="4" w:space="0" w:color="auto"/>
            </w:tcBorders>
          </w:tcPr>
          <w:p w:rsidR="007242CA" w:rsidRPr="00C060B0" w:rsidRDefault="007242CA" w:rsidP="008F40AB">
            <w:pPr>
              <w:jc w:val="center"/>
              <w:rPr>
                <w:rFonts w:cs="Cambria"/>
                <w:b/>
                <w:sz w:val="20"/>
              </w:rPr>
            </w:pPr>
            <w:r w:rsidRPr="00C060B0">
              <w:rPr>
                <w:rFonts w:cs="Cambria"/>
                <w:b/>
                <w:sz w:val="20"/>
              </w:rPr>
              <w:t xml:space="preserve">Know </w:t>
            </w:r>
          </w:p>
          <w:p w:rsidR="007242CA" w:rsidRPr="00C060B0" w:rsidRDefault="007242CA" w:rsidP="008F40AB">
            <w:pPr>
              <w:jc w:val="center"/>
              <w:rPr>
                <w:rFonts w:cs="Cambria"/>
                <w:b/>
                <w:sz w:val="20"/>
              </w:rPr>
            </w:pPr>
            <w:r w:rsidRPr="00C060B0">
              <w:rPr>
                <w:rFonts w:cs="Cambria"/>
                <w:b/>
                <w:sz w:val="20"/>
              </w:rPr>
              <w:t>(Factual)</w:t>
            </w:r>
          </w:p>
        </w:tc>
        <w:tc>
          <w:tcPr>
            <w:tcW w:w="1312" w:type="pct"/>
            <w:tcBorders>
              <w:top w:val="double" w:sz="4" w:space="0" w:color="auto"/>
            </w:tcBorders>
          </w:tcPr>
          <w:p w:rsidR="007242CA" w:rsidRPr="00C060B0" w:rsidRDefault="007242CA" w:rsidP="008F40AB">
            <w:pPr>
              <w:jc w:val="center"/>
              <w:rPr>
                <w:rFonts w:cs="Cambria"/>
                <w:b/>
                <w:sz w:val="20"/>
              </w:rPr>
            </w:pPr>
            <w:r w:rsidRPr="00C060B0">
              <w:rPr>
                <w:rFonts w:cs="Cambria"/>
                <w:b/>
                <w:sz w:val="20"/>
              </w:rPr>
              <w:t xml:space="preserve">Understand </w:t>
            </w:r>
          </w:p>
          <w:p w:rsidR="007242CA" w:rsidRPr="00C060B0" w:rsidRDefault="007242CA" w:rsidP="008F40AB">
            <w:pPr>
              <w:jc w:val="center"/>
              <w:rPr>
                <w:rFonts w:cs="Cambria"/>
                <w:b/>
                <w:sz w:val="20"/>
              </w:rPr>
            </w:pPr>
            <w:r w:rsidRPr="00C060B0">
              <w:rPr>
                <w:rFonts w:cs="Cambria"/>
                <w:b/>
                <w:sz w:val="20"/>
              </w:rPr>
              <w:t>(Conceptual)</w:t>
            </w:r>
          </w:p>
        </w:tc>
        <w:tc>
          <w:tcPr>
            <w:tcW w:w="1864" w:type="pct"/>
            <w:tcBorders>
              <w:top w:val="double" w:sz="4" w:space="0" w:color="auto"/>
            </w:tcBorders>
          </w:tcPr>
          <w:p w:rsidR="007242CA" w:rsidRPr="00C060B0" w:rsidRDefault="007242CA" w:rsidP="008F40AB">
            <w:pPr>
              <w:jc w:val="center"/>
              <w:rPr>
                <w:rFonts w:cs="Cambria"/>
                <w:b/>
                <w:sz w:val="20"/>
              </w:rPr>
            </w:pPr>
            <w:r w:rsidRPr="00C060B0">
              <w:rPr>
                <w:rFonts w:cs="Cambria"/>
                <w:b/>
                <w:sz w:val="20"/>
              </w:rPr>
              <w:t>Do</w:t>
            </w:r>
          </w:p>
          <w:p w:rsidR="007242CA" w:rsidRPr="00C060B0" w:rsidRDefault="007242CA" w:rsidP="008F40AB">
            <w:pPr>
              <w:jc w:val="center"/>
              <w:rPr>
                <w:rFonts w:cs="Cambria"/>
                <w:b/>
                <w:sz w:val="20"/>
              </w:rPr>
            </w:pPr>
            <w:r w:rsidRPr="00C060B0">
              <w:rPr>
                <w:rFonts w:cs="Cambria"/>
                <w:b/>
                <w:sz w:val="20"/>
              </w:rPr>
              <w:t>(Procedural, Application and Extended Thinking)</w:t>
            </w:r>
          </w:p>
        </w:tc>
      </w:tr>
      <w:tr w:rsidR="007242CA" w:rsidRPr="00C060B0" w:rsidTr="007242CA">
        <w:trPr>
          <w:trHeight w:val="314"/>
        </w:trPr>
        <w:tc>
          <w:tcPr>
            <w:tcW w:w="1824" w:type="pct"/>
          </w:tcPr>
          <w:p w:rsidR="007242CA" w:rsidRPr="00C060B0" w:rsidRDefault="007242CA" w:rsidP="007242CA">
            <w:pPr>
              <w:pStyle w:val="ListParagraph"/>
              <w:widowControl w:val="0"/>
              <w:numPr>
                <w:ilvl w:val="0"/>
                <w:numId w:val="12"/>
              </w:numPr>
              <w:tabs>
                <w:tab w:val="left" w:pos="0"/>
              </w:tabs>
              <w:contextualSpacing/>
              <w:rPr>
                <w:sz w:val="20"/>
              </w:rPr>
            </w:pPr>
            <w:r w:rsidRPr="00C060B0">
              <w:rPr>
                <w:sz w:val="20"/>
              </w:rPr>
              <w:t>Informational text (both literary nonfiction and expository/technical texts)</w:t>
            </w:r>
          </w:p>
          <w:p w:rsidR="007242CA" w:rsidRPr="00C060B0" w:rsidRDefault="007242CA" w:rsidP="007242CA">
            <w:pPr>
              <w:pStyle w:val="ListParagraph"/>
              <w:widowControl w:val="0"/>
              <w:numPr>
                <w:ilvl w:val="0"/>
                <w:numId w:val="12"/>
              </w:numPr>
              <w:tabs>
                <w:tab w:val="left" w:pos="0"/>
              </w:tabs>
              <w:contextualSpacing/>
              <w:rPr>
                <w:sz w:val="20"/>
              </w:rPr>
            </w:pPr>
            <w:r w:rsidRPr="00C060B0">
              <w:rPr>
                <w:sz w:val="20"/>
              </w:rPr>
              <w:t>Compare</w:t>
            </w:r>
          </w:p>
          <w:p w:rsidR="007242CA" w:rsidRPr="00C060B0" w:rsidRDefault="007242CA" w:rsidP="007242CA">
            <w:pPr>
              <w:pStyle w:val="ListParagraph"/>
              <w:widowControl w:val="0"/>
              <w:numPr>
                <w:ilvl w:val="0"/>
                <w:numId w:val="12"/>
              </w:numPr>
              <w:tabs>
                <w:tab w:val="left" w:pos="0"/>
              </w:tabs>
              <w:contextualSpacing/>
              <w:rPr>
                <w:sz w:val="20"/>
              </w:rPr>
            </w:pPr>
            <w:r w:rsidRPr="00C060B0">
              <w:rPr>
                <w:sz w:val="20"/>
              </w:rPr>
              <w:t>Contrast</w:t>
            </w:r>
          </w:p>
          <w:p w:rsidR="007242CA" w:rsidRPr="00C060B0" w:rsidRDefault="007242CA" w:rsidP="007242CA">
            <w:pPr>
              <w:numPr>
                <w:ilvl w:val="0"/>
                <w:numId w:val="6"/>
              </w:numPr>
              <w:tabs>
                <w:tab w:val="clear" w:pos="450"/>
                <w:tab w:val="num" w:pos="360"/>
              </w:tabs>
              <w:ind w:left="360"/>
              <w:rPr>
                <w:sz w:val="20"/>
              </w:rPr>
            </w:pPr>
            <w:r w:rsidRPr="00C060B0">
              <w:rPr>
                <w:sz w:val="20"/>
              </w:rPr>
              <w:t>Important points/main ideas</w:t>
            </w:r>
          </w:p>
          <w:p w:rsidR="007242CA" w:rsidRPr="00C060B0" w:rsidRDefault="007242CA" w:rsidP="007242CA">
            <w:pPr>
              <w:numPr>
                <w:ilvl w:val="0"/>
                <w:numId w:val="6"/>
              </w:numPr>
              <w:tabs>
                <w:tab w:val="clear" w:pos="450"/>
                <w:tab w:val="num" w:pos="360"/>
              </w:tabs>
              <w:ind w:left="360"/>
              <w:rPr>
                <w:sz w:val="20"/>
              </w:rPr>
            </w:pPr>
            <w:r w:rsidRPr="00C060B0">
              <w:rPr>
                <w:sz w:val="20"/>
              </w:rPr>
              <w:t>Most important vs. least important points</w:t>
            </w:r>
          </w:p>
          <w:p w:rsidR="007242CA" w:rsidRPr="00C060B0" w:rsidRDefault="007242CA" w:rsidP="007242CA">
            <w:pPr>
              <w:numPr>
                <w:ilvl w:val="0"/>
                <w:numId w:val="6"/>
              </w:numPr>
              <w:tabs>
                <w:tab w:val="clear" w:pos="450"/>
                <w:tab w:val="num" w:pos="360"/>
              </w:tabs>
              <w:ind w:left="360"/>
              <w:rPr>
                <w:sz w:val="20"/>
              </w:rPr>
            </w:pPr>
            <w:r w:rsidRPr="00C060B0">
              <w:rPr>
                <w:sz w:val="20"/>
              </w:rPr>
              <w:t>Key/supporting details</w:t>
            </w:r>
          </w:p>
          <w:p w:rsidR="007242CA" w:rsidRPr="00C060B0" w:rsidRDefault="007242CA" w:rsidP="008F40AB">
            <w:pPr>
              <w:ind w:left="360"/>
              <w:rPr>
                <w:sz w:val="20"/>
              </w:rPr>
            </w:pPr>
          </w:p>
        </w:tc>
        <w:tc>
          <w:tcPr>
            <w:tcW w:w="1312" w:type="pct"/>
          </w:tcPr>
          <w:p w:rsidR="007242CA" w:rsidRPr="00C060B0" w:rsidRDefault="007242CA" w:rsidP="007242CA">
            <w:pPr>
              <w:numPr>
                <w:ilvl w:val="0"/>
                <w:numId w:val="6"/>
              </w:numPr>
              <w:tabs>
                <w:tab w:val="clear" w:pos="450"/>
                <w:tab w:val="num" w:pos="360"/>
              </w:tabs>
              <w:ind w:left="360"/>
              <w:rPr>
                <w:color w:val="FF0000"/>
                <w:sz w:val="20"/>
              </w:rPr>
            </w:pPr>
            <w:r w:rsidRPr="00C060B0">
              <w:rPr>
                <w:sz w:val="20"/>
              </w:rPr>
              <w:t>Authors of informational text provide information and key details on topics in different ways.</w:t>
            </w:r>
          </w:p>
          <w:p w:rsidR="007242CA" w:rsidRPr="00C060B0" w:rsidRDefault="007242CA" w:rsidP="008F40AB">
            <w:pPr>
              <w:ind w:left="360"/>
              <w:rPr>
                <w:color w:val="FF0000"/>
                <w:sz w:val="20"/>
              </w:rPr>
            </w:pPr>
          </w:p>
          <w:p w:rsidR="007242CA" w:rsidRPr="00C060B0" w:rsidRDefault="007242CA" w:rsidP="007242CA">
            <w:pPr>
              <w:numPr>
                <w:ilvl w:val="0"/>
                <w:numId w:val="6"/>
              </w:numPr>
              <w:tabs>
                <w:tab w:val="clear" w:pos="450"/>
                <w:tab w:val="num" w:pos="360"/>
              </w:tabs>
              <w:ind w:left="360"/>
              <w:rPr>
                <w:color w:val="FF0000"/>
                <w:sz w:val="20"/>
              </w:rPr>
            </w:pPr>
            <w:r w:rsidRPr="00C060B0">
              <w:rPr>
                <w:sz w:val="20"/>
              </w:rPr>
              <w:t xml:space="preserve">Good readers make meaning of informational texts by identifying and comparing/contrasting important points and key details presented in two texts. </w:t>
            </w:r>
          </w:p>
        </w:tc>
        <w:tc>
          <w:tcPr>
            <w:tcW w:w="1864" w:type="pct"/>
          </w:tcPr>
          <w:p w:rsidR="007242CA" w:rsidRPr="00C060B0" w:rsidRDefault="007242CA" w:rsidP="007242CA">
            <w:pPr>
              <w:pStyle w:val="ListParagraph"/>
              <w:numPr>
                <w:ilvl w:val="0"/>
                <w:numId w:val="31"/>
              </w:numPr>
              <w:ind w:left="144" w:hanging="144"/>
              <w:contextualSpacing/>
              <w:rPr>
                <w:rFonts w:cs="Cambria"/>
                <w:sz w:val="20"/>
              </w:rPr>
            </w:pPr>
            <w:r w:rsidRPr="00C060B0">
              <w:rPr>
                <w:sz w:val="20"/>
              </w:rPr>
              <w:t>Identify the most important points presented in texts</w:t>
            </w:r>
          </w:p>
          <w:p w:rsidR="007242CA" w:rsidRPr="00C060B0" w:rsidRDefault="007242CA" w:rsidP="007242CA">
            <w:pPr>
              <w:pStyle w:val="ListParagraph"/>
              <w:numPr>
                <w:ilvl w:val="0"/>
                <w:numId w:val="31"/>
              </w:numPr>
              <w:ind w:left="144" w:hanging="144"/>
              <w:contextualSpacing/>
              <w:rPr>
                <w:rFonts w:cs="Cambria"/>
                <w:sz w:val="20"/>
              </w:rPr>
            </w:pPr>
            <w:r w:rsidRPr="00C060B0">
              <w:rPr>
                <w:sz w:val="20"/>
              </w:rPr>
              <w:t>Identify the key/supporting details presented in texts</w:t>
            </w:r>
          </w:p>
          <w:p w:rsidR="007242CA" w:rsidRPr="00C060B0" w:rsidRDefault="007242CA" w:rsidP="007242CA">
            <w:pPr>
              <w:pStyle w:val="ListParagraph"/>
              <w:numPr>
                <w:ilvl w:val="0"/>
                <w:numId w:val="31"/>
              </w:numPr>
              <w:ind w:left="144" w:hanging="144"/>
              <w:contextualSpacing/>
              <w:rPr>
                <w:rFonts w:cs="Cambria"/>
                <w:sz w:val="20"/>
              </w:rPr>
            </w:pPr>
            <w:r w:rsidRPr="00C060B0">
              <w:rPr>
                <w:sz w:val="20"/>
              </w:rPr>
              <w:t>Compare by writing or graphically representing the most important points presented by two texts on the same topic</w:t>
            </w:r>
          </w:p>
          <w:p w:rsidR="007242CA" w:rsidRPr="00C060B0" w:rsidRDefault="007242CA" w:rsidP="007242CA">
            <w:pPr>
              <w:pStyle w:val="ListParagraph"/>
              <w:numPr>
                <w:ilvl w:val="0"/>
                <w:numId w:val="31"/>
              </w:numPr>
              <w:ind w:left="144" w:hanging="144"/>
              <w:contextualSpacing/>
              <w:rPr>
                <w:rFonts w:cs="Cambria"/>
                <w:sz w:val="20"/>
              </w:rPr>
            </w:pPr>
            <w:r w:rsidRPr="00C060B0">
              <w:rPr>
                <w:sz w:val="20"/>
              </w:rPr>
              <w:t>Compare by writing the or graphically representing the key details presented by two texts on the same topic</w:t>
            </w:r>
          </w:p>
          <w:p w:rsidR="007242CA" w:rsidRPr="00C060B0" w:rsidRDefault="007242CA" w:rsidP="007242CA">
            <w:pPr>
              <w:pStyle w:val="ListParagraph"/>
              <w:numPr>
                <w:ilvl w:val="0"/>
                <w:numId w:val="31"/>
              </w:numPr>
              <w:ind w:left="144" w:hanging="144"/>
              <w:contextualSpacing/>
              <w:rPr>
                <w:rFonts w:cs="Cambria"/>
                <w:sz w:val="20"/>
              </w:rPr>
            </w:pPr>
            <w:r w:rsidRPr="00C060B0">
              <w:rPr>
                <w:sz w:val="20"/>
              </w:rPr>
              <w:t>Contrast by writing or graphically representing the most important points presented by two texts on the same topic</w:t>
            </w:r>
          </w:p>
          <w:p w:rsidR="007242CA" w:rsidRPr="00C060B0" w:rsidRDefault="007242CA" w:rsidP="007242CA">
            <w:pPr>
              <w:pStyle w:val="ListParagraph"/>
              <w:numPr>
                <w:ilvl w:val="0"/>
                <w:numId w:val="31"/>
              </w:numPr>
              <w:ind w:left="144" w:hanging="144"/>
              <w:contextualSpacing/>
              <w:rPr>
                <w:rFonts w:cs="Cambria"/>
                <w:sz w:val="20"/>
              </w:rPr>
            </w:pPr>
            <w:r w:rsidRPr="00C060B0">
              <w:rPr>
                <w:sz w:val="20"/>
              </w:rPr>
              <w:t>Contrast by writing or graphically representing key details presented by two texts on the same topic</w:t>
            </w:r>
          </w:p>
          <w:p w:rsidR="007242CA" w:rsidRPr="00C060B0" w:rsidRDefault="007242CA" w:rsidP="007242CA">
            <w:pPr>
              <w:pStyle w:val="ListParagraph"/>
              <w:numPr>
                <w:ilvl w:val="0"/>
                <w:numId w:val="31"/>
              </w:numPr>
              <w:ind w:left="144" w:hanging="144"/>
              <w:contextualSpacing/>
              <w:rPr>
                <w:rFonts w:cs="Cambria"/>
                <w:sz w:val="20"/>
              </w:rPr>
            </w:pPr>
            <w:r w:rsidRPr="00C060B0">
              <w:rPr>
                <w:sz w:val="20"/>
              </w:rPr>
              <w:t>Compare and contrast the most important points presented by two texts on the same topic</w:t>
            </w:r>
          </w:p>
        </w:tc>
      </w:tr>
      <w:tr w:rsidR="007242CA" w:rsidRPr="00C060B0" w:rsidTr="007242CA">
        <w:trPr>
          <w:trHeight w:val="267"/>
        </w:trPr>
        <w:tc>
          <w:tcPr>
            <w:tcW w:w="5000" w:type="pct"/>
            <w:gridSpan w:val="3"/>
            <w:shd w:val="clear" w:color="auto" w:fill="D9D9D9"/>
          </w:tcPr>
          <w:p w:rsidR="007242CA" w:rsidRPr="00C060B0" w:rsidRDefault="007242CA" w:rsidP="008F40AB">
            <w:pPr>
              <w:pStyle w:val="TableBullet"/>
              <w:numPr>
                <w:ilvl w:val="0"/>
                <w:numId w:val="0"/>
              </w:numPr>
              <w:shd w:val="clear" w:color="auto" w:fill="D9D9D9"/>
              <w:rPr>
                <w:rFonts w:ascii="Times New Roman" w:hAnsi="Times New Roman" w:cs="Times New Roman"/>
                <w:b/>
                <w:sz w:val="20"/>
                <w:u w:val="single"/>
              </w:rPr>
            </w:pPr>
            <w:r w:rsidRPr="00C060B0">
              <w:rPr>
                <w:rFonts w:ascii="Times New Roman" w:hAnsi="Times New Roman" w:cs="Times New Roman"/>
                <w:b/>
                <w:sz w:val="20"/>
                <w:u w:val="single"/>
              </w:rPr>
              <w:t>Range of Reading and Level of Text Complexity</w:t>
            </w:r>
          </w:p>
          <w:p w:rsidR="007242CA" w:rsidRPr="00C060B0" w:rsidRDefault="007242CA" w:rsidP="008F40AB">
            <w:pPr>
              <w:pStyle w:val="TableBullet"/>
              <w:numPr>
                <w:ilvl w:val="0"/>
                <w:numId w:val="0"/>
              </w:numPr>
              <w:rPr>
                <w:rFonts w:ascii="Times New Roman" w:hAnsi="Times New Roman" w:cs="Times New Roman"/>
                <w:b/>
                <w:sz w:val="20"/>
              </w:rPr>
            </w:pPr>
            <w:r w:rsidRPr="00C060B0">
              <w:rPr>
                <w:rFonts w:ascii="Times New Roman" w:hAnsi="Times New Roman" w:cs="Times New Roman"/>
                <w:b/>
                <w:sz w:val="20"/>
              </w:rPr>
              <w:t>CCSS- Grade Specific Reading Standard 10 (Grade 3)</w:t>
            </w:r>
          </w:p>
          <w:p w:rsidR="007242CA" w:rsidRPr="00C060B0" w:rsidRDefault="007242CA" w:rsidP="008F40AB">
            <w:pPr>
              <w:tabs>
                <w:tab w:val="left" w:pos="0"/>
              </w:tabs>
              <w:rPr>
                <w:sz w:val="20"/>
              </w:rPr>
            </w:pPr>
            <w:r w:rsidRPr="00C060B0">
              <w:rPr>
                <w:sz w:val="20"/>
              </w:rPr>
              <w:t>By the end of the year, read and comprehend informational texts, including history/social studies, science, and technical texts, at the high end of the grades 2-3 text complexity band independently and proficiently.</w:t>
            </w:r>
          </w:p>
          <w:p w:rsidR="007242CA" w:rsidRPr="00C060B0" w:rsidRDefault="007242CA" w:rsidP="008F40AB">
            <w:pPr>
              <w:tabs>
                <w:tab w:val="left" w:pos="0"/>
              </w:tabs>
              <w:rPr>
                <w:sz w:val="20"/>
              </w:rPr>
            </w:pPr>
          </w:p>
          <w:p w:rsidR="007242CA" w:rsidRPr="00C060B0" w:rsidRDefault="007242CA" w:rsidP="008F40AB">
            <w:pPr>
              <w:tabs>
                <w:tab w:val="left" w:pos="0"/>
              </w:tabs>
              <w:rPr>
                <w:b/>
                <w:sz w:val="20"/>
                <w:u w:val="single"/>
              </w:rPr>
            </w:pPr>
            <w:r w:rsidRPr="00C060B0">
              <w:rPr>
                <w:b/>
                <w:sz w:val="20"/>
                <w:u w:val="single"/>
              </w:rPr>
              <w:t>Informational Text-Literary Nonfiction and Historical, Scientific, and Technical Texts</w:t>
            </w:r>
          </w:p>
          <w:p w:rsidR="007242CA" w:rsidRPr="00C060B0" w:rsidRDefault="007242CA" w:rsidP="008F40AB">
            <w:pPr>
              <w:tabs>
                <w:tab w:val="left" w:pos="0"/>
              </w:tabs>
              <w:rPr>
                <w:sz w:val="20"/>
              </w:rPr>
            </w:pPr>
            <w:r w:rsidRPr="00C060B0">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BD6731" w:rsidRDefault="00BD6731" w:rsidP="00DE0A56"/>
    <w:sectPr w:rsidR="00BD6731" w:rsidSect="00BD673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56" w:rsidRDefault="00DE0A56" w:rsidP="006A0D8F">
      <w:r>
        <w:separator/>
      </w:r>
    </w:p>
  </w:endnote>
  <w:endnote w:type="continuationSeparator" w:id="0">
    <w:p w:rsidR="00DE0A56" w:rsidRDefault="00DE0A56" w:rsidP="006A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otham-Book">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56" w:rsidRPr="006A0D8F" w:rsidRDefault="00DE0A56" w:rsidP="006A0D8F">
    <w:pPr>
      <w:pStyle w:val="Footer"/>
      <w:jc w:val="both"/>
      <w:rPr>
        <w:sz w:val="20"/>
        <w:szCs w:val="20"/>
      </w:rPr>
    </w:pPr>
    <w:r w:rsidRPr="006A0D8F">
      <w:rPr>
        <w:sz w:val="20"/>
        <w:szCs w:val="20"/>
      </w:rPr>
      <w:t xml:space="preserve">Source: </w:t>
    </w:r>
    <w:proofErr w:type="spellStart"/>
    <w:r w:rsidRPr="006A0D8F">
      <w:rPr>
        <w:sz w:val="20"/>
        <w:szCs w:val="20"/>
      </w:rPr>
      <w:t>DDoE</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56" w:rsidRDefault="00DE0A56" w:rsidP="006A0D8F">
      <w:r>
        <w:separator/>
      </w:r>
    </w:p>
  </w:footnote>
  <w:footnote w:type="continuationSeparator" w:id="0">
    <w:p w:rsidR="00DE0A56" w:rsidRDefault="00DE0A56" w:rsidP="006A0D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264164"/>
    <w:lvl w:ilvl="0">
      <w:start w:val="1"/>
      <w:numFmt w:val="decimal"/>
      <w:pStyle w:val="ListNumber"/>
      <w:lvlText w:val="%1."/>
      <w:lvlJc w:val="left"/>
      <w:pPr>
        <w:ind w:left="360" w:hanging="360"/>
      </w:pPr>
      <w:rPr>
        <w:rFonts w:ascii="Arial" w:hAnsi="Arial" w:hint="default"/>
        <w:b w:val="0"/>
        <w:i w:val="0"/>
        <w:sz w:val="18"/>
      </w:rPr>
    </w:lvl>
  </w:abstractNum>
  <w:abstractNum w:abstractNumId="1">
    <w:nsid w:val="05FC41CA"/>
    <w:multiLevelType w:val="hybridMultilevel"/>
    <w:tmpl w:val="32E0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F6B99"/>
    <w:multiLevelType w:val="hybridMultilevel"/>
    <w:tmpl w:val="56B243F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E2FB3"/>
    <w:multiLevelType w:val="hybridMultilevel"/>
    <w:tmpl w:val="DFCC2C6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8C763E"/>
    <w:multiLevelType w:val="hybridMultilevel"/>
    <w:tmpl w:val="D3B2C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FA0044B"/>
    <w:multiLevelType w:val="hybridMultilevel"/>
    <w:tmpl w:val="193A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610D1"/>
    <w:multiLevelType w:val="hybridMultilevel"/>
    <w:tmpl w:val="9ED6E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7A086D"/>
    <w:multiLevelType w:val="hybridMultilevel"/>
    <w:tmpl w:val="0C126398"/>
    <w:lvl w:ilvl="0" w:tplc="8672413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743FE"/>
    <w:multiLevelType w:val="hybridMultilevel"/>
    <w:tmpl w:val="5606A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B37588"/>
    <w:multiLevelType w:val="hybridMultilevel"/>
    <w:tmpl w:val="27D6A67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ind w:left="1440" w:hanging="360"/>
      </w:pPr>
      <w:rPr>
        <w:rFonts w:ascii="Courier New" w:hAnsi="Courier New" w:cs="Arial"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cs="Times New Roman" w:hint="default"/>
      </w:rPr>
    </w:lvl>
  </w:abstractNum>
  <w:abstractNum w:abstractNumId="11">
    <w:nsid w:val="24AF08FE"/>
    <w:multiLevelType w:val="hybridMultilevel"/>
    <w:tmpl w:val="66565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2B37B0"/>
    <w:multiLevelType w:val="hybridMultilevel"/>
    <w:tmpl w:val="282EEAA6"/>
    <w:lvl w:ilvl="0" w:tplc="09660A4C">
      <w:start w:val="1"/>
      <w:numFmt w:val="bullet"/>
      <w:pStyle w:val="ListParagraph"/>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9B6AB8"/>
    <w:multiLevelType w:val="hybridMultilevel"/>
    <w:tmpl w:val="A26EE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615EEC"/>
    <w:multiLevelType w:val="hybridMultilevel"/>
    <w:tmpl w:val="AB848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375918"/>
    <w:multiLevelType w:val="hybridMultilevel"/>
    <w:tmpl w:val="4EBC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A00AFB"/>
    <w:multiLevelType w:val="hybridMultilevel"/>
    <w:tmpl w:val="3AF433E8"/>
    <w:lvl w:ilvl="0" w:tplc="7BB44226">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E7108"/>
    <w:multiLevelType w:val="hybridMultilevel"/>
    <w:tmpl w:val="2B6E76D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1642A"/>
    <w:multiLevelType w:val="hybridMultilevel"/>
    <w:tmpl w:val="E8CC678A"/>
    <w:lvl w:ilvl="0" w:tplc="B442C0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DE3333"/>
    <w:multiLevelType w:val="hybridMultilevel"/>
    <w:tmpl w:val="AD06484C"/>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F63EBF"/>
    <w:multiLevelType w:val="hybridMultilevel"/>
    <w:tmpl w:val="A236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C778C6"/>
    <w:multiLevelType w:val="hybridMultilevel"/>
    <w:tmpl w:val="260A96BE"/>
    <w:lvl w:ilvl="0" w:tplc="04090001">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210DBE"/>
    <w:multiLevelType w:val="hybridMultilevel"/>
    <w:tmpl w:val="D62AC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5F5BAC"/>
    <w:multiLevelType w:val="hybridMultilevel"/>
    <w:tmpl w:val="2446D4EA"/>
    <w:lvl w:ilvl="0" w:tplc="5D54E2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BF0032A"/>
    <w:multiLevelType w:val="hybridMultilevel"/>
    <w:tmpl w:val="36DABF2A"/>
    <w:lvl w:ilvl="0" w:tplc="09660A4C">
      <w:start w:val="1"/>
      <w:numFmt w:val="bullet"/>
      <w:lvlText w:val=""/>
      <w:lvlJc w:val="left"/>
      <w:pPr>
        <w:ind w:left="3024" w:hanging="360"/>
      </w:pPr>
      <w:rPr>
        <w:rFonts w:ascii="Symbol" w:hAnsi="Symbol" w:cs="Times New Roman" w:hint="default"/>
        <w:color w:val="auto"/>
      </w:rPr>
    </w:lvl>
    <w:lvl w:ilvl="1" w:tplc="04090001">
      <w:start w:val="1"/>
      <w:numFmt w:val="bullet"/>
      <w:lvlText w:val="o"/>
      <w:lvlJc w:val="left"/>
      <w:pPr>
        <w:ind w:left="3744" w:hanging="360"/>
      </w:pPr>
      <w:rPr>
        <w:rFonts w:ascii="Courier New" w:hAnsi="Courier New" w:cs="Arial" w:hint="default"/>
      </w:rPr>
    </w:lvl>
    <w:lvl w:ilvl="2" w:tplc="04090005">
      <w:start w:val="1"/>
      <w:numFmt w:val="bullet"/>
      <w:lvlText w:val=""/>
      <w:lvlJc w:val="left"/>
      <w:pPr>
        <w:ind w:left="4464" w:hanging="360"/>
      </w:pPr>
      <w:rPr>
        <w:rFonts w:ascii="Wingdings" w:hAnsi="Wingdings" w:cs="Times New Roman" w:hint="default"/>
      </w:rPr>
    </w:lvl>
    <w:lvl w:ilvl="3" w:tplc="04090001">
      <w:start w:val="1"/>
      <w:numFmt w:val="bullet"/>
      <w:lvlText w:val=""/>
      <w:lvlJc w:val="left"/>
      <w:pPr>
        <w:ind w:left="5184" w:hanging="360"/>
      </w:pPr>
      <w:rPr>
        <w:rFonts w:ascii="Symbol" w:hAnsi="Symbol" w:cs="Times New Roman" w:hint="default"/>
      </w:rPr>
    </w:lvl>
    <w:lvl w:ilvl="4" w:tplc="04090003">
      <w:start w:val="1"/>
      <w:numFmt w:val="bullet"/>
      <w:lvlText w:val="o"/>
      <w:lvlJc w:val="left"/>
      <w:pPr>
        <w:ind w:left="5904" w:hanging="360"/>
      </w:pPr>
      <w:rPr>
        <w:rFonts w:ascii="Courier New" w:hAnsi="Courier New" w:cs="Arial" w:hint="default"/>
      </w:rPr>
    </w:lvl>
    <w:lvl w:ilvl="5" w:tplc="04090005">
      <w:start w:val="1"/>
      <w:numFmt w:val="bullet"/>
      <w:lvlText w:val=""/>
      <w:lvlJc w:val="left"/>
      <w:pPr>
        <w:ind w:left="6624" w:hanging="360"/>
      </w:pPr>
      <w:rPr>
        <w:rFonts w:ascii="Wingdings" w:hAnsi="Wingdings" w:cs="Times New Roman" w:hint="default"/>
      </w:rPr>
    </w:lvl>
    <w:lvl w:ilvl="6" w:tplc="04090001">
      <w:start w:val="1"/>
      <w:numFmt w:val="bullet"/>
      <w:lvlText w:val=""/>
      <w:lvlJc w:val="left"/>
      <w:pPr>
        <w:ind w:left="7344" w:hanging="360"/>
      </w:pPr>
      <w:rPr>
        <w:rFonts w:ascii="Symbol" w:hAnsi="Symbol" w:cs="Times New Roman" w:hint="default"/>
      </w:rPr>
    </w:lvl>
    <w:lvl w:ilvl="7" w:tplc="04090003">
      <w:start w:val="1"/>
      <w:numFmt w:val="bullet"/>
      <w:lvlText w:val="o"/>
      <w:lvlJc w:val="left"/>
      <w:pPr>
        <w:ind w:left="8064" w:hanging="360"/>
      </w:pPr>
      <w:rPr>
        <w:rFonts w:ascii="Courier New" w:hAnsi="Courier New" w:cs="Arial" w:hint="default"/>
      </w:rPr>
    </w:lvl>
    <w:lvl w:ilvl="8" w:tplc="04090005">
      <w:start w:val="1"/>
      <w:numFmt w:val="bullet"/>
      <w:lvlText w:val=""/>
      <w:lvlJc w:val="left"/>
      <w:pPr>
        <w:ind w:left="8784" w:hanging="360"/>
      </w:pPr>
      <w:rPr>
        <w:rFonts w:ascii="Wingdings" w:hAnsi="Wingdings" w:cs="Times New Roman" w:hint="default"/>
      </w:rPr>
    </w:lvl>
  </w:abstractNum>
  <w:abstractNum w:abstractNumId="25">
    <w:nsid w:val="4E4B4FAD"/>
    <w:multiLevelType w:val="hybridMultilevel"/>
    <w:tmpl w:val="97D8D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5B0CF7"/>
    <w:multiLevelType w:val="hybridMultilevel"/>
    <w:tmpl w:val="3C9CB968"/>
    <w:lvl w:ilvl="0" w:tplc="B442C0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9F2929"/>
    <w:multiLevelType w:val="hybridMultilevel"/>
    <w:tmpl w:val="E8D02C9A"/>
    <w:lvl w:ilvl="0" w:tplc="9C6E9D28">
      <w:start w:val="1"/>
      <w:numFmt w:val="bullet"/>
      <w:lvlText w:val=""/>
      <w:lvlJc w:val="left"/>
      <w:pPr>
        <w:ind w:left="450" w:hanging="360"/>
      </w:pPr>
      <w:rPr>
        <w:rFonts w:ascii="Symbol" w:hAnsi="Symbo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574F4633"/>
    <w:multiLevelType w:val="hybridMultilevel"/>
    <w:tmpl w:val="8FD2D83C"/>
    <w:lvl w:ilvl="0" w:tplc="9C6E9D28">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5A652E94"/>
    <w:multiLevelType w:val="hybridMultilevel"/>
    <w:tmpl w:val="3CF27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0A158C"/>
    <w:multiLevelType w:val="hybridMultilevel"/>
    <w:tmpl w:val="5CCA04DE"/>
    <w:lvl w:ilvl="0" w:tplc="319229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BB6912"/>
    <w:multiLevelType w:val="hybridMultilevel"/>
    <w:tmpl w:val="57EA4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C93495"/>
    <w:multiLevelType w:val="hybridMultilevel"/>
    <w:tmpl w:val="6C7A1068"/>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DF04DC1"/>
    <w:multiLevelType w:val="hybridMultilevel"/>
    <w:tmpl w:val="7A769270"/>
    <w:lvl w:ilvl="0" w:tplc="74EE52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75EF1662"/>
    <w:multiLevelType w:val="hybridMultilevel"/>
    <w:tmpl w:val="6D2825CC"/>
    <w:lvl w:ilvl="0" w:tplc="B442C0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2A76FE"/>
    <w:multiLevelType w:val="hybridMultilevel"/>
    <w:tmpl w:val="56FA0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40390D"/>
    <w:multiLevelType w:val="hybridMultilevel"/>
    <w:tmpl w:val="C2802D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15"/>
  </w:num>
  <w:num w:numId="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1"/>
  </w:num>
  <w:num w:numId="8">
    <w:abstractNumId w:val="21"/>
  </w:num>
  <w:num w:numId="9">
    <w:abstractNumId w:val="26"/>
  </w:num>
  <w:num w:numId="10">
    <w:abstractNumId w:val="30"/>
  </w:num>
  <w:num w:numId="11">
    <w:abstractNumId w:val="22"/>
  </w:num>
  <w:num w:numId="12">
    <w:abstractNumId w:val="11"/>
  </w:num>
  <w:num w:numId="13">
    <w:abstractNumId w:val="4"/>
  </w:num>
  <w:num w:numId="14">
    <w:abstractNumId w:val="35"/>
  </w:num>
  <w:num w:numId="15">
    <w:abstractNumId w:val="0"/>
  </w:num>
  <w:num w:numId="16">
    <w:abstractNumId w:val="32"/>
  </w:num>
  <w:num w:numId="17">
    <w:abstractNumId w:val="16"/>
  </w:num>
  <w:num w:numId="18">
    <w:abstractNumId w:val="14"/>
  </w:num>
  <w:num w:numId="19">
    <w:abstractNumId w:val="20"/>
  </w:num>
  <w:num w:numId="20">
    <w:abstractNumId w:val="27"/>
  </w:num>
  <w:num w:numId="21">
    <w:abstractNumId w:val="28"/>
  </w:num>
  <w:num w:numId="22">
    <w:abstractNumId w:val="18"/>
  </w:num>
  <w:num w:numId="23">
    <w:abstractNumId w:val="10"/>
  </w:num>
  <w:num w:numId="24">
    <w:abstractNumId w:val="23"/>
  </w:num>
  <w:num w:numId="25">
    <w:abstractNumId w:val="8"/>
  </w:num>
  <w:num w:numId="26">
    <w:abstractNumId w:val="34"/>
  </w:num>
  <w:num w:numId="27">
    <w:abstractNumId w:val="33"/>
  </w:num>
  <w:num w:numId="28">
    <w:abstractNumId w:val="29"/>
  </w:num>
  <w:num w:numId="29">
    <w:abstractNumId w:val="17"/>
  </w:num>
  <w:num w:numId="30">
    <w:abstractNumId w:val="19"/>
  </w:num>
  <w:num w:numId="31">
    <w:abstractNumId w:val="6"/>
  </w:num>
  <w:num w:numId="32">
    <w:abstractNumId w:val="13"/>
  </w:num>
  <w:num w:numId="33">
    <w:abstractNumId w:val="5"/>
  </w:num>
  <w:num w:numId="34">
    <w:abstractNumId w:val="31"/>
  </w:num>
  <w:num w:numId="35">
    <w:abstractNumId w:val="25"/>
  </w:num>
  <w:num w:numId="36">
    <w:abstractNumId w:val="2"/>
  </w:num>
  <w:num w:numId="37">
    <w:abstractNumId w:val="10"/>
    <w:lvlOverride w:ilvl="0"/>
    <w:lvlOverride w:ilvl="1"/>
    <w:lvlOverride w:ilvl="2"/>
    <w:lvlOverride w:ilvl="3"/>
    <w:lvlOverride w:ilvl="4"/>
    <w:lvlOverride w:ilvl="5"/>
    <w:lvlOverride w:ilvl="6"/>
    <w:lvlOverride w:ilvl="7"/>
    <w:lvlOverride w:ilvl="8"/>
  </w:num>
  <w:num w:numId="38">
    <w:abstractNumId w:val="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D9"/>
    <w:rsid w:val="00142476"/>
    <w:rsid w:val="00464E8A"/>
    <w:rsid w:val="00655730"/>
    <w:rsid w:val="006A0D8F"/>
    <w:rsid w:val="007242CA"/>
    <w:rsid w:val="00BB37AA"/>
    <w:rsid w:val="00BD6731"/>
    <w:rsid w:val="00BF42D9"/>
    <w:rsid w:val="00C46A5E"/>
    <w:rsid w:val="00DE0A56"/>
    <w:rsid w:val="00E34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BF42D9"/>
    <w:pPr>
      <w:numPr>
        <w:numId w:val="2"/>
      </w:numPr>
      <w:tabs>
        <w:tab w:val="num" w:pos="720"/>
      </w:tabs>
      <w:adjustRightInd w:val="0"/>
      <w:ind w:left="720" w:hanging="720"/>
    </w:pPr>
    <w:rPr>
      <w:rFonts w:ascii="Arial" w:hAnsi="Arial" w:cs="Arial"/>
      <w:sz w:val="18"/>
      <w:szCs w:val="20"/>
    </w:rPr>
  </w:style>
  <w:style w:type="character" w:customStyle="1" w:styleId="TableBulletCharChar">
    <w:name w:val="Table Bullet Char Char"/>
    <w:basedOn w:val="DefaultParagraphFont"/>
    <w:link w:val="TableBullet"/>
    <w:rsid w:val="00BF42D9"/>
    <w:rPr>
      <w:rFonts w:ascii="Arial" w:eastAsia="Times New Roman" w:hAnsi="Arial" w:cs="Arial"/>
      <w:sz w:val="18"/>
      <w:szCs w:val="20"/>
    </w:rPr>
  </w:style>
  <w:style w:type="paragraph" w:styleId="ListParagraph">
    <w:name w:val="List Paragraph"/>
    <w:basedOn w:val="Normal"/>
    <w:uiPriority w:val="34"/>
    <w:qFormat/>
    <w:rsid w:val="00BF42D9"/>
    <w:pPr>
      <w:ind w:left="720"/>
    </w:pPr>
  </w:style>
  <w:style w:type="paragraph" w:styleId="ListNumber">
    <w:name w:val="List Number"/>
    <w:basedOn w:val="Normal"/>
    <w:uiPriority w:val="99"/>
    <w:unhideWhenUsed/>
    <w:rsid w:val="00BF42D9"/>
    <w:pPr>
      <w:numPr>
        <w:numId w:val="15"/>
      </w:numPr>
      <w:spacing w:before="120"/>
    </w:pPr>
    <w:rPr>
      <w:rFonts w:ascii="Arial" w:hAnsi="Arial"/>
      <w:sz w:val="18"/>
      <w:szCs w:val="22"/>
    </w:rPr>
  </w:style>
  <w:style w:type="paragraph" w:styleId="Header">
    <w:name w:val="header"/>
    <w:basedOn w:val="Normal"/>
    <w:link w:val="HeaderChar"/>
    <w:uiPriority w:val="99"/>
    <w:unhideWhenUsed/>
    <w:rsid w:val="006A0D8F"/>
    <w:pPr>
      <w:tabs>
        <w:tab w:val="center" w:pos="4320"/>
        <w:tab w:val="right" w:pos="8640"/>
      </w:tabs>
    </w:pPr>
  </w:style>
  <w:style w:type="character" w:customStyle="1" w:styleId="HeaderChar">
    <w:name w:val="Header Char"/>
    <w:basedOn w:val="DefaultParagraphFont"/>
    <w:link w:val="Header"/>
    <w:uiPriority w:val="99"/>
    <w:rsid w:val="006A0D8F"/>
    <w:rPr>
      <w:rFonts w:ascii="Times New Roman" w:eastAsia="Times New Roman" w:hAnsi="Times New Roman" w:cs="Times New Roman"/>
    </w:rPr>
  </w:style>
  <w:style w:type="paragraph" w:styleId="Footer">
    <w:name w:val="footer"/>
    <w:basedOn w:val="Normal"/>
    <w:link w:val="FooterChar"/>
    <w:uiPriority w:val="99"/>
    <w:unhideWhenUsed/>
    <w:rsid w:val="006A0D8F"/>
    <w:pPr>
      <w:tabs>
        <w:tab w:val="center" w:pos="4320"/>
        <w:tab w:val="right" w:pos="8640"/>
      </w:tabs>
    </w:pPr>
  </w:style>
  <w:style w:type="character" w:customStyle="1" w:styleId="FooterChar">
    <w:name w:val="Footer Char"/>
    <w:basedOn w:val="DefaultParagraphFont"/>
    <w:link w:val="Footer"/>
    <w:uiPriority w:val="99"/>
    <w:rsid w:val="006A0D8F"/>
    <w:rPr>
      <w:rFonts w:ascii="Times New Roman" w:eastAsia="Times New Roman" w:hAnsi="Times New Roman" w:cs="Times New Roman"/>
    </w:rPr>
  </w:style>
  <w:style w:type="paragraph" w:customStyle="1" w:styleId="Default">
    <w:name w:val="Default"/>
    <w:rsid w:val="00BD6731"/>
    <w:pPr>
      <w:autoSpaceDE w:val="0"/>
      <w:autoSpaceDN w:val="0"/>
      <w:adjustRightInd w:val="0"/>
    </w:pPr>
    <w:rPr>
      <w:rFonts w:ascii="Arial" w:eastAsia="Calibri"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BF42D9"/>
    <w:pPr>
      <w:numPr>
        <w:numId w:val="2"/>
      </w:numPr>
      <w:tabs>
        <w:tab w:val="num" w:pos="720"/>
      </w:tabs>
      <w:adjustRightInd w:val="0"/>
      <w:ind w:left="720" w:hanging="720"/>
    </w:pPr>
    <w:rPr>
      <w:rFonts w:ascii="Arial" w:hAnsi="Arial" w:cs="Arial"/>
      <w:sz w:val="18"/>
      <w:szCs w:val="20"/>
    </w:rPr>
  </w:style>
  <w:style w:type="character" w:customStyle="1" w:styleId="TableBulletCharChar">
    <w:name w:val="Table Bullet Char Char"/>
    <w:basedOn w:val="DefaultParagraphFont"/>
    <w:link w:val="TableBullet"/>
    <w:rsid w:val="00BF42D9"/>
    <w:rPr>
      <w:rFonts w:ascii="Arial" w:eastAsia="Times New Roman" w:hAnsi="Arial" w:cs="Arial"/>
      <w:sz w:val="18"/>
      <w:szCs w:val="20"/>
    </w:rPr>
  </w:style>
  <w:style w:type="paragraph" w:styleId="ListParagraph">
    <w:name w:val="List Paragraph"/>
    <w:basedOn w:val="Normal"/>
    <w:uiPriority w:val="34"/>
    <w:qFormat/>
    <w:rsid w:val="00BF42D9"/>
    <w:pPr>
      <w:ind w:left="720"/>
    </w:pPr>
  </w:style>
  <w:style w:type="paragraph" w:styleId="ListNumber">
    <w:name w:val="List Number"/>
    <w:basedOn w:val="Normal"/>
    <w:uiPriority w:val="99"/>
    <w:unhideWhenUsed/>
    <w:rsid w:val="00BF42D9"/>
    <w:pPr>
      <w:numPr>
        <w:numId w:val="15"/>
      </w:numPr>
      <w:spacing w:before="120"/>
    </w:pPr>
    <w:rPr>
      <w:rFonts w:ascii="Arial" w:hAnsi="Arial"/>
      <w:sz w:val="18"/>
      <w:szCs w:val="22"/>
    </w:rPr>
  </w:style>
  <w:style w:type="paragraph" w:styleId="Header">
    <w:name w:val="header"/>
    <w:basedOn w:val="Normal"/>
    <w:link w:val="HeaderChar"/>
    <w:uiPriority w:val="99"/>
    <w:unhideWhenUsed/>
    <w:rsid w:val="006A0D8F"/>
    <w:pPr>
      <w:tabs>
        <w:tab w:val="center" w:pos="4320"/>
        <w:tab w:val="right" w:pos="8640"/>
      </w:tabs>
    </w:pPr>
  </w:style>
  <w:style w:type="character" w:customStyle="1" w:styleId="HeaderChar">
    <w:name w:val="Header Char"/>
    <w:basedOn w:val="DefaultParagraphFont"/>
    <w:link w:val="Header"/>
    <w:uiPriority w:val="99"/>
    <w:rsid w:val="006A0D8F"/>
    <w:rPr>
      <w:rFonts w:ascii="Times New Roman" w:eastAsia="Times New Roman" w:hAnsi="Times New Roman" w:cs="Times New Roman"/>
    </w:rPr>
  </w:style>
  <w:style w:type="paragraph" w:styleId="Footer">
    <w:name w:val="footer"/>
    <w:basedOn w:val="Normal"/>
    <w:link w:val="FooterChar"/>
    <w:uiPriority w:val="99"/>
    <w:unhideWhenUsed/>
    <w:rsid w:val="006A0D8F"/>
    <w:pPr>
      <w:tabs>
        <w:tab w:val="center" w:pos="4320"/>
        <w:tab w:val="right" w:pos="8640"/>
      </w:tabs>
    </w:pPr>
  </w:style>
  <w:style w:type="character" w:customStyle="1" w:styleId="FooterChar">
    <w:name w:val="Footer Char"/>
    <w:basedOn w:val="DefaultParagraphFont"/>
    <w:link w:val="Footer"/>
    <w:uiPriority w:val="99"/>
    <w:rsid w:val="006A0D8F"/>
    <w:rPr>
      <w:rFonts w:ascii="Times New Roman" w:eastAsia="Times New Roman" w:hAnsi="Times New Roman" w:cs="Times New Roman"/>
    </w:rPr>
  </w:style>
  <w:style w:type="paragraph" w:customStyle="1" w:styleId="Default">
    <w:name w:val="Default"/>
    <w:rsid w:val="00BD6731"/>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977A6-302F-B640-916E-0FA15C8D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3264</Words>
  <Characters>18609</Characters>
  <Application>Microsoft Macintosh Word</Application>
  <DocSecurity>0</DocSecurity>
  <Lines>155</Lines>
  <Paragraphs>43</Paragraphs>
  <ScaleCrop>false</ScaleCrop>
  <Company>Buena Vista University</Company>
  <LinksUpToDate>false</LinksUpToDate>
  <CharactersWithSpaces>21830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dcterms:created xsi:type="dcterms:W3CDTF">2014-05-21T19:52:00Z</dcterms:created>
  <dcterms:modified xsi:type="dcterms:W3CDTF">2014-05-21T19:52:00Z</dcterms:modified>
</cp:coreProperties>
</file>